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24216" w14:textId="77777777" w:rsidR="00E35199" w:rsidRPr="005B3FB9" w:rsidRDefault="00E35199" w:rsidP="00841B43">
      <w:pPr>
        <w:spacing w:after="0" w:line="240" w:lineRule="auto"/>
        <w:jc w:val="both"/>
        <w:rPr>
          <w:rFonts w:ascii="Arial" w:eastAsia="Arial" w:hAnsi="Arial" w:cs="Arial"/>
          <w:b/>
        </w:rPr>
      </w:pPr>
      <w:r w:rsidRPr="005B3FB9">
        <w:rPr>
          <w:rFonts w:ascii="Arial" w:eastAsia="Arial" w:hAnsi="Arial" w:cs="Arial"/>
          <w:b/>
        </w:rPr>
        <w:t xml:space="preserve">DICTAMEN PARA DETERMINAR EL </w:t>
      </w:r>
      <w:r w:rsidR="00F07073" w:rsidRPr="005B3FB9">
        <w:rPr>
          <w:rFonts w:ascii="Arial" w:eastAsia="Times New Roman" w:hAnsi="Arial" w:cs="Arial"/>
          <w:b/>
          <w:caps/>
          <w:lang w:eastAsia="es-ES"/>
        </w:rPr>
        <w:t>CATÁLOGO DE INFORMACIÓN DE INTERÉS PÚBLICO QUE DEBERÁN PUBLICAR LOS SUJETOS OBLIGADOS DEL ÁMBITO FEDERAL QUE OTORGAN RECURSOS PÚBLICOS O ENCOMIENDAN LA REALIZACIÓN DE ACTOS DE AUTORIDAD A PERSONAS FÍSICAS Y MORALES</w:t>
      </w:r>
      <w:r w:rsidR="00EF70C8" w:rsidRPr="005B3FB9">
        <w:rPr>
          <w:rFonts w:ascii="Arial" w:eastAsia="Times New Roman" w:hAnsi="Arial" w:cs="Arial"/>
          <w:b/>
          <w:caps/>
          <w:lang w:eastAsia="es-ES"/>
        </w:rPr>
        <w:t>,</w:t>
      </w:r>
      <w:r w:rsidR="00F07073" w:rsidRPr="005B3FB9">
        <w:rPr>
          <w:rFonts w:ascii="Arial" w:eastAsia="Times New Roman" w:hAnsi="Arial" w:cs="Arial"/>
          <w:b/>
          <w:caps/>
          <w:lang w:eastAsia="es-ES"/>
        </w:rPr>
        <w:t xml:space="preserve"> CORRESPONDIENTE AL EJERCICIO DOS MIL DIECI</w:t>
      </w:r>
      <w:r w:rsidR="009356E4" w:rsidRPr="005B3FB9">
        <w:rPr>
          <w:rFonts w:ascii="Arial" w:eastAsia="Times New Roman" w:hAnsi="Arial" w:cs="Arial"/>
          <w:b/>
          <w:caps/>
          <w:lang w:eastAsia="es-ES"/>
        </w:rPr>
        <w:t>NUEVE</w:t>
      </w:r>
      <w:r w:rsidR="00EF70C8" w:rsidRPr="005B3FB9">
        <w:rPr>
          <w:rFonts w:ascii="Arial" w:eastAsia="Times New Roman" w:hAnsi="Arial" w:cs="Arial"/>
          <w:b/>
          <w:caps/>
          <w:lang w:eastAsia="es-ES"/>
        </w:rPr>
        <w:t>.</w:t>
      </w:r>
    </w:p>
    <w:p w14:paraId="0D0E11F9" w14:textId="77777777" w:rsidR="00E35199" w:rsidRPr="005B3FB9" w:rsidRDefault="00E35199" w:rsidP="00841B43">
      <w:pPr>
        <w:spacing w:after="0" w:line="240" w:lineRule="auto"/>
        <w:jc w:val="both"/>
        <w:rPr>
          <w:rFonts w:ascii="Arial" w:eastAsia="Arial" w:hAnsi="Arial" w:cs="Arial"/>
          <w:b/>
        </w:rPr>
      </w:pPr>
    </w:p>
    <w:p w14:paraId="6FD437F9" w14:textId="77777777" w:rsidR="00E35199" w:rsidRPr="005B3FB9" w:rsidRDefault="00E35199" w:rsidP="00841B43">
      <w:pPr>
        <w:spacing w:after="0" w:line="240" w:lineRule="auto"/>
        <w:jc w:val="both"/>
        <w:rPr>
          <w:rFonts w:ascii="Arial" w:eastAsia="Arial" w:hAnsi="Arial" w:cs="Arial"/>
        </w:rPr>
      </w:pPr>
      <w:r w:rsidRPr="005B3FB9">
        <w:rPr>
          <w:rFonts w:ascii="Arial" w:eastAsia="Arial" w:hAnsi="Arial" w:cs="Arial"/>
          <w:b/>
        </w:rPr>
        <w:t xml:space="preserve">VISTAS </w:t>
      </w:r>
      <w:r w:rsidRPr="005B3FB9">
        <w:rPr>
          <w:rFonts w:ascii="Arial" w:eastAsia="Arial" w:hAnsi="Arial" w:cs="Arial"/>
        </w:rPr>
        <w:t>las constancias para determinar el catálogo de información de interés público que</w:t>
      </w:r>
      <w:r w:rsidR="008216B9" w:rsidRPr="005B3FB9">
        <w:rPr>
          <w:rFonts w:ascii="Arial" w:eastAsia="Arial" w:hAnsi="Arial" w:cs="Arial"/>
        </w:rPr>
        <w:t xml:space="preserve"> los</w:t>
      </w:r>
      <w:r w:rsidRPr="005B3FB9">
        <w:rPr>
          <w:rFonts w:ascii="Arial" w:eastAsia="Arial" w:hAnsi="Arial" w:cs="Arial"/>
        </w:rPr>
        <w:t xml:space="preserve"> sujetos obligados del ámbito federal </w:t>
      </w:r>
      <w:r w:rsidR="008216B9" w:rsidRPr="005B3FB9">
        <w:rPr>
          <w:rFonts w:ascii="Arial" w:eastAsia="Arial" w:hAnsi="Arial" w:cs="Arial"/>
        </w:rPr>
        <w:t xml:space="preserve">que otorgan recursos públicos o encomiendan la realización de actos de autoridad a personas físicas y/o morales, </w:t>
      </w:r>
      <w:r w:rsidRPr="005B3FB9">
        <w:rPr>
          <w:rFonts w:ascii="Arial" w:eastAsia="Arial" w:hAnsi="Arial" w:cs="Arial"/>
        </w:rPr>
        <w:t>deberán publicar como obligación de transparencia, se procede a emitir el presente dictamen en razón de los siguientes:</w:t>
      </w:r>
    </w:p>
    <w:p w14:paraId="3B744657" w14:textId="77777777" w:rsidR="00E35199" w:rsidRPr="005B3FB9" w:rsidRDefault="00E35199" w:rsidP="00841B43">
      <w:pPr>
        <w:spacing w:after="0" w:line="240" w:lineRule="auto"/>
        <w:jc w:val="both"/>
        <w:rPr>
          <w:rFonts w:ascii="Arial" w:eastAsia="Arial" w:hAnsi="Arial" w:cs="Arial"/>
        </w:rPr>
      </w:pPr>
    </w:p>
    <w:p w14:paraId="76BB4D3F" w14:textId="77777777" w:rsidR="00E35199" w:rsidRPr="005B3FB9" w:rsidRDefault="00E35199" w:rsidP="00841B43">
      <w:pPr>
        <w:spacing w:after="0" w:line="240" w:lineRule="auto"/>
        <w:jc w:val="center"/>
        <w:rPr>
          <w:rFonts w:ascii="Arial" w:eastAsia="Arial" w:hAnsi="Arial" w:cs="Arial"/>
          <w:b/>
        </w:rPr>
      </w:pPr>
      <w:r w:rsidRPr="005B3FB9">
        <w:rPr>
          <w:rFonts w:ascii="Arial" w:eastAsia="Arial" w:hAnsi="Arial" w:cs="Arial"/>
          <w:b/>
        </w:rPr>
        <w:t>R E S U L T A N D O S</w:t>
      </w:r>
    </w:p>
    <w:p w14:paraId="0A8F5B55" w14:textId="77777777" w:rsidR="00E35199" w:rsidRPr="005B3FB9" w:rsidRDefault="00E35199" w:rsidP="00841B43">
      <w:pPr>
        <w:spacing w:after="0" w:line="240" w:lineRule="auto"/>
        <w:jc w:val="both"/>
        <w:rPr>
          <w:rFonts w:ascii="Arial" w:eastAsia="Arial" w:hAnsi="Arial" w:cs="Arial"/>
          <w:b/>
        </w:rPr>
      </w:pPr>
    </w:p>
    <w:p w14:paraId="38AF7FA8" w14:textId="77777777" w:rsidR="00E35199" w:rsidRPr="005B3FB9" w:rsidRDefault="00E35199" w:rsidP="00841B43">
      <w:pPr>
        <w:pStyle w:val="Prrafodelista"/>
        <w:widowControl w:val="0"/>
        <w:numPr>
          <w:ilvl w:val="0"/>
          <w:numId w:val="29"/>
        </w:numPr>
        <w:spacing w:after="0" w:line="240" w:lineRule="auto"/>
        <w:ind w:left="426"/>
        <w:jc w:val="both"/>
        <w:rPr>
          <w:rFonts w:ascii="Arial" w:eastAsia="Arial" w:hAnsi="Arial" w:cs="Arial"/>
        </w:rPr>
      </w:pPr>
      <w:r w:rsidRPr="005B3FB9">
        <w:rPr>
          <w:rFonts w:ascii="Arial" w:eastAsia="Arial" w:hAnsi="Arial" w:cs="Arial"/>
        </w:rPr>
        <w:t xml:space="preserve">El siete de febrero de dos mil catorce, el Ejecutivo Federal promulgó en el Diario Oficial de la Federación, el Decreto por el que se reforman y adicionan diversas disposiciones de la Constitución Política de los Estados Unidos Mexicanos, en el que se modificó entre otros, el artículo 6º, </w:t>
      </w:r>
      <w:r w:rsidR="00E038A0" w:rsidRPr="005B3FB9">
        <w:rPr>
          <w:rFonts w:ascii="Arial" w:eastAsia="Arial" w:hAnsi="Arial" w:cs="Arial"/>
        </w:rPr>
        <w:t xml:space="preserve">en </w:t>
      </w:r>
      <w:r w:rsidRPr="005B3FB9">
        <w:rPr>
          <w:rFonts w:ascii="Arial" w:eastAsia="Arial" w:hAnsi="Arial" w:cs="Arial"/>
        </w:rPr>
        <w:t xml:space="preserve">el cual </w:t>
      </w:r>
      <w:r w:rsidR="00E038A0" w:rsidRPr="005B3FB9">
        <w:rPr>
          <w:rFonts w:ascii="Arial" w:eastAsia="Arial" w:hAnsi="Arial" w:cs="Arial"/>
        </w:rPr>
        <w:t>se establece</w:t>
      </w:r>
      <w:r w:rsidRPr="005B3FB9">
        <w:rPr>
          <w:rFonts w:ascii="Arial" w:eastAsia="Arial" w:hAnsi="Arial" w:cs="Arial"/>
        </w:rPr>
        <w:t xml:space="preserve"> que toda la información en posesión de cualquier autoridad, entidad, órgano y organismo de los Poderes Ejecutivo, Legislativo y Judicial, órganos autónomos, partidos políticos, fideicomisos y fondos públicos, así como de cualquier persona física, moral o sindicato que reciba y ejerza recursos públicos o realice actos de autoridad en el ámbito federal, estatal y municipal, es pública y sólo podrá ser reservada</w:t>
      </w:r>
      <w:r w:rsidR="00EF70C8" w:rsidRPr="005B3FB9">
        <w:rPr>
          <w:rFonts w:ascii="Arial" w:eastAsia="Arial" w:hAnsi="Arial" w:cs="Arial"/>
        </w:rPr>
        <w:t>,</w:t>
      </w:r>
      <w:r w:rsidRPr="005B3FB9">
        <w:rPr>
          <w:rFonts w:ascii="Arial" w:eastAsia="Arial" w:hAnsi="Arial" w:cs="Arial"/>
        </w:rPr>
        <w:t xml:space="preserve"> temporalmente</w:t>
      </w:r>
      <w:r w:rsidR="00EF70C8" w:rsidRPr="005B3FB9">
        <w:rPr>
          <w:rFonts w:ascii="Arial" w:eastAsia="Arial" w:hAnsi="Arial" w:cs="Arial"/>
        </w:rPr>
        <w:t>,</w:t>
      </w:r>
      <w:r w:rsidRPr="005B3FB9">
        <w:rPr>
          <w:rFonts w:ascii="Arial" w:eastAsia="Arial" w:hAnsi="Arial" w:cs="Arial"/>
        </w:rPr>
        <w:t xml:space="preserve"> por razones de interés público y seguridad nacional en los términos que fijen las leyes. </w:t>
      </w:r>
    </w:p>
    <w:p w14:paraId="3FC11737" w14:textId="77777777" w:rsidR="00E35199" w:rsidRPr="005B3FB9" w:rsidRDefault="00E35199" w:rsidP="00841B43">
      <w:pPr>
        <w:widowControl w:val="0"/>
        <w:spacing w:after="0" w:line="240" w:lineRule="auto"/>
        <w:ind w:left="426"/>
        <w:jc w:val="both"/>
        <w:rPr>
          <w:rFonts w:ascii="Arial" w:eastAsia="Arial" w:hAnsi="Arial" w:cs="Arial"/>
        </w:rPr>
      </w:pPr>
    </w:p>
    <w:p w14:paraId="6DA461E2" w14:textId="77777777" w:rsidR="00E35199" w:rsidRPr="005B3FB9" w:rsidRDefault="00E35199" w:rsidP="00841B43">
      <w:pPr>
        <w:pStyle w:val="Prrafodelista"/>
        <w:widowControl w:val="0"/>
        <w:numPr>
          <w:ilvl w:val="0"/>
          <w:numId w:val="29"/>
        </w:numPr>
        <w:spacing w:after="0" w:line="240" w:lineRule="auto"/>
        <w:ind w:left="426"/>
        <w:jc w:val="both"/>
        <w:rPr>
          <w:rFonts w:ascii="Arial" w:eastAsia="Arial" w:hAnsi="Arial" w:cs="Arial"/>
        </w:rPr>
      </w:pPr>
      <w:r w:rsidRPr="005B3FB9">
        <w:rPr>
          <w:rFonts w:ascii="Arial" w:eastAsia="Arial" w:hAnsi="Arial" w:cs="Arial"/>
        </w:rPr>
        <w:t>El cuatro de mayo de dos mil quince se publicó</w:t>
      </w:r>
      <w:r w:rsidR="00EF70C8" w:rsidRPr="005B3FB9">
        <w:rPr>
          <w:rFonts w:ascii="Arial" w:eastAsia="Arial" w:hAnsi="Arial" w:cs="Arial"/>
        </w:rPr>
        <w:t>,</w:t>
      </w:r>
      <w:r w:rsidRPr="005B3FB9">
        <w:rPr>
          <w:rFonts w:ascii="Arial" w:eastAsia="Arial" w:hAnsi="Arial" w:cs="Arial"/>
        </w:rPr>
        <w:t xml:space="preserve"> en el Diario Oficial de la Federación</w:t>
      </w:r>
      <w:r w:rsidR="00206FC4" w:rsidRPr="005B3FB9">
        <w:rPr>
          <w:rFonts w:ascii="Arial" w:eastAsia="Arial" w:hAnsi="Arial" w:cs="Arial"/>
        </w:rPr>
        <w:t xml:space="preserve"> (DOF)</w:t>
      </w:r>
      <w:r w:rsidR="00E038A0" w:rsidRPr="005B3FB9">
        <w:rPr>
          <w:rFonts w:ascii="Arial" w:eastAsia="Arial" w:hAnsi="Arial" w:cs="Arial"/>
        </w:rPr>
        <w:t>,</w:t>
      </w:r>
      <w:r w:rsidRPr="005B3FB9">
        <w:rPr>
          <w:rFonts w:ascii="Arial" w:eastAsia="Arial" w:hAnsi="Arial" w:cs="Arial"/>
        </w:rPr>
        <w:t xml:space="preserve"> la Ley General de Transparencia y Acceso a la Información Pública</w:t>
      </w:r>
      <w:r w:rsidR="001B172E" w:rsidRPr="005B3FB9">
        <w:rPr>
          <w:rFonts w:ascii="Arial" w:eastAsia="Arial" w:hAnsi="Arial" w:cs="Arial"/>
        </w:rPr>
        <w:t xml:space="preserve"> (</w:t>
      </w:r>
      <w:r w:rsidRPr="005B3FB9">
        <w:rPr>
          <w:rFonts w:ascii="Arial" w:eastAsia="Arial" w:hAnsi="Arial" w:cs="Arial"/>
        </w:rPr>
        <w:t xml:space="preserve">Ley General), </w:t>
      </w:r>
      <w:r w:rsidR="00E038A0" w:rsidRPr="005B3FB9">
        <w:rPr>
          <w:rFonts w:ascii="Arial" w:eastAsia="Arial" w:hAnsi="Arial" w:cs="Arial"/>
        </w:rPr>
        <w:t>en la que se establecen</w:t>
      </w:r>
      <w:r w:rsidRPr="005B3FB9">
        <w:rPr>
          <w:rFonts w:ascii="Arial" w:eastAsia="Arial" w:hAnsi="Arial" w:cs="Arial"/>
        </w:rPr>
        <w:t xml:space="preserve"> los principios, bases generales y procedimientos para garantizar el derecho de acceso a la información en posesión de cualquier autoridad, entidad, órgano y organismo de los poderes Legislativo, Ejecutivo y Judicial, órganos autónomos, partidos políticos, fideicomisos y fondos públicos, así como de cualquier persona física, moral o sindicato que reciba y ejerza recursos públicos o realice actos de autoridad </w:t>
      </w:r>
      <w:r w:rsidR="00E038A0" w:rsidRPr="005B3FB9">
        <w:rPr>
          <w:rFonts w:ascii="Arial" w:eastAsia="Arial" w:hAnsi="Arial" w:cs="Arial"/>
        </w:rPr>
        <w:t>de</w:t>
      </w:r>
      <w:r w:rsidRPr="005B3FB9">
        <w:rPr>
          <w:rFonts w:ascii="Arial" w:eastAsia="Arial" w:hAnsi="Arial" w:cs="Arial"/>
        </w:rPr>
        <w:t xml:space="preserve"> la Federación, las Entidades Federativas y los Municipios.</w:t>
      </w:r>
    </w:p>
    <w:p w14:paraId="564C1130" w14:textId="77777777" w:rsidR="00EE28C6" w:rsidRPr="005B3FB9" w:rsidRDefault="00EE28C6" w:rsidP="00310B88">
      <w:pPr>
        <w:pStyle w:val="Prrafodelista"/>
        <w:rPr>
          <w:rFonts w:ascii="Arial" w:eastAsia="Arial" w:hAnsi="Arial" w:cs="Arial"/>
        </w:rPr>
      </w:pPr>
    </w:p>
    <w:p w14:paraId="3F3C4278" w14:textId="77777777" w:rsidR="00D17CBD" w:rsidRPr="005B3FB9" w:rsidRDefault="00E35199" w:rsidP="00D17CBD">
      <w:pPr>
        <w:pStyle w:val="Prrafodelista"/>
        <w:numPr>
          <w:ilvl w:val="0"/>
          <w:numId w:val="29"/>
        </w:numPr>
        <w:autoSpaceDE w:val="0"/>
        <w:autoSpaceDN w:val="0"/>
        <w:adjustRightInd w:val="0"/>
        <w:spacing w:after="0" w:line="240" w:lineRule="auto"/>
        <w:ind w:left="426" w:hanging="426"/>
        <w:jc w:val="both"/>
        <w:rPr>
          <w:rFonts w:ascii="Arial" w:hAnsi="Arial" w:cs="Arial"/>
          <w:lang w:eastAsia="es-MX"/>
        </w:rPr>
      </w:pPr>
      <w:r w:rsidRPr="005B3FB9">
        <w:rPr>
          <w:rFonts w:ascii="Arial" w:eastAsia="Arial" w:hAnsi="Arial" w:cs="Arial"/>
        </w:rPr>
        <w:t xml:space="preserve">El quince de abril de dos mil dieciséis </w:t>
      </w:r>
      <w:r w:rsidR="00F65E75" w:rsidRPr="005B3FB9">
        <w:rPr>
          <w:rFonts w:ascii="Arial" w:eastAsia="Arial" w:hAnsi="Arial" w:cs="Arial"/>
        </w:rPr>
        <w:t xml:space="preserve">mediante el Acuerdo CONAIP/SNT/ACUERDO/EXT18/03/2016-04, </w:t>
      </w:r>
      <w:r w:rsidRPr="005B3FB9">
        <w:rPr>
          <w:rFonts w:ascii="Arial" w:eastAsia="Arial" w:hAnsi="Arial" w:cs="Arial"/>
        </w:rPr>
        <w:t>se publicaron</w:t>
      </w:r>
      <w:r w:rsidR="00571AD5" w:rsidRPr="005B3FB9">
        <w:rPr>
          <w:rFonts w:ascii="Arial" w:eastAsia="Arial" w:hAnsi="Arial" w:cs="Arial"/>
        </w:rPr>
        <w:t>,</w:t>
      </w:r>
      <w:r w:rsidRPr="005B3FB9">
        <w:rPr>
          <w:rFonts w:ascii="Arial" w:eastAsia="Arial" w:hAnsi="Arial" w:cs="Arial"/>
        </w:rPr>
        <w:t xml:space="preserve"> en el </w:t>
      </w:r>
      <w:r w:rsidR="00206FC4" w:rsidRPr="005B3FB9">
        <w:rPr>
          <w:rFonts w:ascii="Arial" w:eastAsia="Arial" w:hAnsi="Arial" w:cs="Arial"/>
        </w:rPr>
        <w:t>DOF</w:t>
      </w:r>
      <w:r w:rsidRPr="005B3FB9">
        <w:rPr>
          <w:rFonts w:ascii="Arial" w:eastAsia="Arial" w:hAnsi="Arial" w:cs="Arial"/>
          <w:i/>
        </w:rPr>
        <w:t xml:space="preserve"> </w:t>
      </w:r>
      <w:r w:rsidRPr="005B3FB9">
        <w:rPr>
          <w:rFonts w:ascii="Arial" w:eastAsia="Arial" w:hAnsi="Arial" w:cs="Arial"/>
        </w:rPr>
        <w:t>los</w:t>
      </w:r>
      <w:r w:rsidRPr="005B3FB9">
        <w:rPr>
          <w:rFonts w:ascii="Arial" w:eastAsia="Arial" w:hAnsi="Arial" w:cs="Arial"/>
          <w:i/>
        </w:rPr>
        <w:t xml:space="preserve"> </w:t>
      </w:r>
      <w:r w:rsidRPr="005B3FB9">
        <w:rPr>
          <w:rFonts w:ascii="Arial" w:eastAsia="Arial" w:hAnsi="Arial" w:cs="Arial"/>
        </w:rPr>
        <w:t>Lineamientos para determinar los catálogos y publicación de</w:t>
      </w:r>
      <w:r w:rsidR="001B172E" w:rsidRPr="005B3FB9">
        <w:rPr>
          <w:rFonts w:ascii="Arial" w:eastAsia="Arial" w:hAnsi="Arial" w:cs="Arial"/>
        </w:rPr>
        <w:t xml:space="preserve"> información de interés público</w:t>
      </w:r>
      <w:r w:rsidRPr="005B3FB9">
        <w:rPr>
          <w:rFonts w:ascii="Arial" w:eastAsia="Arial" w:hAnsi="Arial" w:cs="Arial"/>
        </w:rPr>
        <w:t xml:space="preserve"> y para la emisión y evaluación de políticas de transparencia proactiva</w:t>
      </w:r>
      <w:r w:rsidR="001B172E" w:rsidRPr="005B3FB9">
        <w:rPr>
          <w:rFonts w:ascii="Arial" w:eastAsia="Arial" w:hAnsi="Arial" w:cs="Arial"/>
        </w:rPr>
        <w:t xml:space="preserve"> (</w:t>
      </w:r>
      <w:r w:rsidR="002351B9" w:rsidRPr="005B3FB9">
        <w:rPr>
          <w:rFonts w:ascii="Arial" w:eastAsia="Arial" w:hAnsi="Arial" w:cs="Arial"/>
        </w:rPr>
        <w:t>Lineamientos</w:t>
      </w:r>
      <w:r w:rsidR="004B12C6" w:rsidRPr="005B3FB9">
        <w:rPr>
          <w:rFonts w:ascii="Arial" w:eastAsia="Arial" w:hAnsi="Arial" w:cs="Arial"/>
        </w:rPr>
        <w:t xml:space="preserve"> de interés público</w:t>
      </w:r>
      <w:r w:rsidRPr="005B3FB9">
        <w:rPr>
          <w:rFonts w:ascii="Arial" w:eastAsia="Arial" w:hAnsi="Arial" w:cs="Arial"/>
        </w:rPr>
        <w:t>),</w:t>
      </w:r>
      <w:r w:rsidR="00206FC4" w:rsidRPr="005B3FB9">
        <w:rPr>
          <w:rFonts w:ascii="Arial" w:hAnsi="Arial" w:cs="Arial"/>
          <w:lang w:eastAsia="es-MX"/>
        </w:rPr>
        <w:t xml:space="preserve"> </w:t>
      </w:r>
      <w:r w:rsidR="00F65E75" w:rsidRPr="005B3FB9">
        <w:rPr>
          <w:rFonts w:ascii="Arial" w:hAnsi="Arial" w:cs="Arial"/>
          <w:lang w:eastAsia="es-MX"/>
        </w:rPr>
        <w:t xml:space="preserve">mismos que fueron </w:t>
      </w:r>
      <w:r w:rsidR="00206FC4" w:rsidRPr="005B3FB9">
        <w:rPr>
          <w:rFonts w:ascii="Arial" w:hAnsi="Arial" w:cs="Arial"/>
          <w:lang w:eastAsia="es-MX"/>
        </w:rPr>
        <w:t xml:space="preserve">modificados mediante acuerdo </w:t>
      </w:r>
      <w:r w:rsidR="00F65E75" w:rsidRPr="005B3FB9">
        <w:rPr>
          <w:rFonts w:ascii="Arial" w:hAnsi="Arial" w:cs="Arial"/>
          <w:lang w:eastAsia="es-MX"/>
        </w:rPr>
        <w:t>CONAIP/SNT/ACUERDO/EXT01-23/01/2018-06</w:t>
      </w:r>
      <w:r w:rsidR="00206FC4" w:rsidRPr="005B3FB9">
        <w:rPr>
          <w:rFonts w:ascii="Arial" w:hAnsi="Arial" w:cs="Arial"/>
          <w:lang w:eastAsia="es-MX"/>
        </w:rPr>
        <w:t>, publicado en el DOF el veintiuno de febrero de dos mil dieciocho</w:t>
      </w:r>
      <w:r w:rsidR="00915E2E" w:rsidRPr="005B3FB9">
        <w:rPr>
          <w:rFonts w:ascii="Arial" w:hAnsi="Arial" w:cs="Arial"/>
          <w:lang w:eastAsia="es-MX"/>
        </w:rPr>
        <w:t>, los cuales tienen por objeto establecer las directrices que deberán observarse</w:t>
      </w:r>
      <w:r w:rsidR="00D17CBD" w:rsidRPr="005B3FB9">
        <w:rPr>
          <w:rFonts w:ascii="Arial" w:hAnsi="Arial" w:cs="Arial"/>
          <w:lang w:eastAsia="es-MX"/>
        </w:rPr>
        <w:t xml:space="preserve"> </w:t>
      </w:r>
      <w:r w:rsidR="00915E2E" w:rsidRPr="005B3FB9">
        <w:rPr>
          <w:rFonts w:ascii="Arial" w:hAnsi="Arial" w:cs="Arial"/>
          <w:lang w:eastAsia="es-MX"/>
        </w:rPr>
        <w:t>para identificar la información adicional que se publicará de manera</w:t>
      </w:r>
      <w:r w:rsidR="00D17CBD" w:rsidRPr="005B3FB9">
        <w:rPr>
          <w:rFonts w:ascii="Arial" w:hAnsi="Arial" w:cs="Arial"/>
          <w:lang w:eastAsia="es-MX"/>
        </w:rPr>
        <w:t xml:space="preserve"> </w:t>
      </w:r>
      <w:r w:rsidR="00915E2E" w:rsidRPr="005B3FB9">
        <w:rPr>
          <w:rFonts w:ascii="Arial" w:hAnsi="Arial" w:cs="Arial"/>
          <w:lang w:eastAsia="es-MX"/>
        </w:rPr>
        <w:t>obligatoria por</w:t>
      </w:r>
      <w:r w:rsidR="00D17CBD" w:rsidRPr="005B3FB9">
        <w:rPr>
          <w:rFonts w:ascii="Arial" w:hAnsi="Arial" w:cs="Arial"/>
          <w:lang w:eastAsia="es-MX"/>
        </w:rPr>
        <w:t xml:space="preserve"> </w:t>
      </w:r>
      <w:r w:rsidR="00915E2E" w:rsidRPr="005B3FB9">
        <w:rPr>
          <w:rFonts w:ascii="Arial" w:hAnsi="Arial" w:cs="Arial"/>
          <w:lang w:eastAsia="es-MX"/>
        </w:rPr>
        <w:t xml:space="preserve">considerarse de interés </w:t>
      </w:r>
      <w:r w:rsidR="00D17CBD" w:rsidRPr="005B3FB9">
        <w:rPr>
          <w:rFonts w:ascii="Arial" w:hAnsi="Arial" w:cs="Arial"/>
          <w:lang w:eastAsia="es-MX"/>
        </w:rPr>
        <w:t>público</w:t>
      </w:r>
      <w:r w:rsidR="00915E2E" w:rsidRPr="005B3FB9">
        <w:rPr>
          <w:rFonts w:ascii="Arial" w:hAnsi="Arial" w:cs="Arial"/>
          <w:lang w:eastAsia="es-MX"/>
        </w:rPr>
        <w:t xml:space="preserve">; el procedimiento de remisión al </w:t>
      </w:r>
      <w:r w:rsidR="00915E2E" w:rsidRPr="005B3FB9">
        <w:rPr>
          <w:rFonts w:ascii="Arial" w:hAnsi="Arial" w:cs="Arial"/>
          <w:lang w:eastAsia="es-MX"/>
        </w:rPr>
        <w:lastRenderedPageBreak/>
        <w:t>organismo</w:t>
      </w:r>
      <w:r w:rsidR="00D17CBD" w:rsidRPr="005B3FB9">
        <w:rPr>
          <w:rFonts w:ascii="Arial" w:hAnsi="Arial" w:cs="Arial"/>
          <w:lang w:eastAsia="es-MX"/>
        </w:rPr>
        <w:t xml:space="preserve"> </w:t>
      </w:r>
      <w:r w:rsidR="00915E2E" w:rsidRPr="005B3FB9">
        <w:rPr>
          <w:rFonts w:ascii="Arial" w:hAnsi="Arial" w:cs="Arial"/>
          <w:lang w:eastAsia="es-MX"/>
        </w:rPr>
        <w:t>garante para su</w:t>
      </w:r>
      <w:r w:rsidR="00D17CBD" w:rsidRPr="005B3FB9">
        <w:rPr>
          <w:rFonts w:ascii="Arial" w:hAnsi="Arial" w:cs="Arial"/>
          <w:lang w:eastAsia="es-MX"/>
        </w:rPr>
        <w:t xml:space="preserve"> </w:t>
      </w:r>
      <w:r w:rsidR="00915E2E" w:rsidRPr="005B3FB9">
        <w:rPr>
          <w:rFonts w:ascii="Arial" w:hAnsi="Arial" w:cs="Arial"/>
          <w:lang w:eastAsia="es-MX"/>
        </w:rPr>
        <w:t>revisión y el mecanismo de verificación de su cumplimiento, en términos de</w:t>
      </w:r>
      <w:r w:rsidR="00D17CBD" w:rsidRPr="005B3FB9">
        <w:rPr>
          <w:rFonts w:ascii="Arial" w:hAnsi="Arial" w:cs="Arial"/>
          <w:lang w:eastAsia="es-MX"/>
        </w:rPr>
        <w:t xml:space="preserve"> </w:t>
      </w:r>
      <w:r w:rsidR="00915E2E" w:rsidRPr="005B3FB9">
        <w:rPr>
          <w:rFonts w:ascii="Arial" w:hAnsi="Arial" w:cs="Arial"/>
          <w:lang w:eastAsia="es-MX"/>
        </w:rPr>
        <w:t xml:space="preserve">los </w:t>
      </w:r>
      <w:r w:rsidR="00D17CBD" w:rsidRPr="005B3FB9">
        <w:rPr>
          <w:rFonts w:ascii="Arial" w:hAnsi="Arial" w:cs="Arial"/>
          <w:lang w:eastAsia="es-MX"/>
        </w:rPr>
        <w:t>artículos</w:t>
      </w:r>
      <w:r w:rsidR="00915E2E" w:rsidRPr="005B3FB9">
        <w:rPr>
          <w:rFonts w:ascii="Arial" w:hAnsi="Arial" w:cs="Arial"/>
          <w:lang w:eastAsia="es-MX"/>
        </w:rPr>
        <w:t xml:space="preserve"> 80</w:t>
      </w:r>
      <w:r w:rsidR="00D17CBD" w:rsidRPr="005B3FB9">
        <w:rPr>
          <w:rFonts w:ascii="Arial" w:hAnsi="Arial" w:cs="Arial"/>
          <w:lang w:eastAsia="es-MX"/>
        </w:rPr>
        <w:t xml:space="preserve"> </w:t>
      </w:r>
      <w:r w:rsidR="00915E2E" w:rsidRPr="005B3FB9">
        <w:rPr>
          <w:rFonts w:ascii="Arial" w:hAnsi="Arial" w:cs="Arial"/>
          <w:lang w:eastAsia="es-MX"/>
        </w:rPr>
        <w:t>y 82 de la Ley General.</w:t>
      </w:r>
    </w:p>
    <w:p w14:paraId="05CEBBE1" w14:textId="77777777" w:rsidR="00D17CBD" w:rsidRPr="005B3FB9" w:rsidRDefault="00D17CBD" w:rsidP="00D17CBD">
      <w:pPr>
        <w:pStyle w:val="Prrafodelista"/>
        <w:rPr>
          <w:rFonts w:ascii="Arial" w:hAnsi="Arial" w:cs="Arial"/>
          <w:lang w:eastAsia="es-MX"/>
        </w:rPr>
      </w:pPr>
    </w:p>
    <w:p w14:paraId="670A68C0" w14:textId="77777777" w:rsidR="00922263" w:rsidRPr="005B3FB9" w:rsidRDefault="00922263" w:rsidP="00D17CBD">
      <w:pPr>
        <w:pStyle w:val="Prrafodelista"/>
        <w:numPr>
          <w:ilvl w:val="0"/>
          <w:numId w:val="29"/>
        </w:numPr>
        <w:autoSpaceDE w:val="0"/>
        <w:autoSpaceDN w:val="0"/>
        <w:adjustRightInd w:val="0"/>
        <w:spacing w:after="0" w:line="240" w:lineRule="auto"/>
        <w:ind w:left="426" w:hanging="426"/>
        <w:jc w:val="both"/>
        <w:rPr>
          <w:rFonts w:ascii="Arial" w:hAnsi="Arial" w:cs="Arial"/>
          <w:lang w:eastAsia="es-MX"/>
        </w:rPr>
      </w:pPr>
      <w:r w:rsidRPr="005B3FB9">
        <w:rPr>
          <w:rFonts w:ascii="Arial" w:hAnsi="Arial" w:cs="Arial"/>
          <w:lang w:eastAsia="es-MX"/>
        </w:rPr>
        <w:t xml:space="preserve"> </w:t>
      </w:r>
      <w:r w:rsidR="005F6B16" w:rsidRPr="005B3FB9">
        <w:rPr>
          <w:rFonts w:ascii="Arial" w:hAnsi="Arial" w:cs="Arial"/>
        </w:rPr>
        <w:t>El cuatro de mayo de dos mil dieciséis se publicó</w:t>
      </w:r>
      <w:r w:rsidR="00571AD5" w:rsidRPr="005B3FB9">
        <w:rPr>
          <w:rFonts w:ascii="Arial" w:hAnsi="Arial" w:cs="Arial"/>
        </w:rPr>
        <w:t>,</w:t>
      </w:r>
      <w:r w:rsidR="005F6B16" w:rsidRPr="005B3FB9">
        <w:rPr>
          <w:rFonts w:ascii="Arial" w:hAnsi="Arial" w:cs="Arial"/>
        </w:rPr>
        <w:t xml:space="preserve"> en el </w:t>
      </w:r>
      <w:r w:rsidR="00CA2A79" w:rsidRPr="005B3FB9">
        <w:rPr>
          <w:rFonts w:ascii="Arial" w:hAnsi="Arial" w:cs="Arial"/>
        </w:rPr>
        <w:t>DOF</w:t>
      </w:r>
      <w:r w:rsidR="00571AD5" w:rsidRPr="005B3FB9">
        <w:rPr>
          <w:rFonts w:ascii="Arial" w:hAnsi="Arial" w:cs="Arial"/>
        </w:rPr>
        <w:t>,</w:t>
      </w:r>
      <w:r w:rsidR="005F6B16" w:rsidRPr="005B3FB9">
        <w:rPr>
          <w:rFonts w:ascii="Arial" w:hAnsi="Arial" w:cs="Arial"/>
        </w:rPr>
        <w:t xml:space="preserve"> el acuerdo por el que se aprueban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w:t>
      </w:r>
      <w:r w:rsidR="00DB3992" w:rsidRPr="005B3FB9">
        <w:rPr>
          <w:rFonts w:ascii="Arial" w:hAnsi="Arial" w:cs="Arial"/>
        </w:rPr>
        <w:t xml:space="preserve"> (L</w:t>
      </w:r>
      <w:r w:rsidR="00CD098D" w:rsidRPr="005B3FB9">
        <w:rPr>
          <w:rFonts w:ascii="Arial" w:hAnsi="Arial" w:cs="Arial"/>
        </w:rPr>
        <w:t>ine</w:t>
      </w:r>
      <w:r w:rsidR="00206FC4" w:rsidRPr="005B3FB9">
        <w:rPr>
          <w:rFonts w:ascii="Arial" w:hAnsi="Arial" w:cs="Arial"/>
        </w:rPr>
        <w:t>amientos Técnicos Generales), modificados mediante acuerdo CONAIP/SNT/ACUERDO/ORD01-15/12/2017-08, publicado en el DOF el veintiocho de diciembre de dos mil diecisiete</w:t>
      </w:r>
      <w:r w:rsidR="002D5963" w:rsidRPr="005B3FB9">
        <w:rPr>
          <w:rFonts w:ascii="Arial" w:hAnsi="Arial" w:cs="Arial"/>
        </w:rPr>
        <w:t xml:space="preserve">, los cuales que tienen como propósito definir los formatos que se usarán para publicar la información prescrita en el Título Quinto de la Ley General y asegurar que sea veraz, confiable, oportuna, congruente, integral, actualizada, accesible, comprensible y verificable </w:t>
      </w:r>
      <w:r w:rsidRPr="005B3FB9">
        <w:rPr>
          <w:rFonts w:ascii="Arial" w:hAnsi="Arial" w:cs="Arial"/>
        </w:rPr>
        <w:t>.</w:t>
      </w:r>
    </w:p>
    <w:p w14:paraId="15616891" w14:textId="77777777" w:rsidR="002D5963" w:rsidRPr="005B3FB9" w:rsidRDefault="002D5963" w:rsidP="002D5963">
      <w:pPr>
        <w:pStyle w:val="Prrafodelista"/>
        <w:rPr>
          <w:rFonts w:ascii="Arial" w:hAnsi="Arial" w:cs="Arial"/>
          <w:lang w:eastAsia="es-MX"/>
        </w:rPr>
      </w:pPr>
    </w:p>
    <w:p w14:paraId="54F53BD8" w14:textId="77777777" w:rsidR="008216B9" w:rsidRPr="005B3FB9" w:rsidRDefault="008216B9" w:rsidP="002D5963">
      <w:pPr>
        <w:pStyle w:val="Prrafodelista"/>
        <w:numPr>
          <w:ilvl w:val="0"/>
          <w:numId w:val="29"/>
        </w:numPr>
        <w:autoSpaceDE w:val="0"/>
        <w:autoSpaceDN w:val="0"/>
        <w:adjustRightInd w:val="0"/>
        <w:spacing w:after="0" w:line="240" w:lineRule="auto"/>
        <w:ind w:left="426" w:hanging="426"/>
        <w:jc w:val="both"/>
        <w:rPr>
          <w:rFonts w:ascii="Arial" w:hAnsi="Arial" w:cs="Arial"/>
          <w:lang w:eastAsia="es-MX"/>
        </w:rPr>
      </w:pPr>
      <w:r w:rsidRPr="005B3FB9">
        <w:rPr>
          <w:rFonts w:ascii="Arial" w:hAnsi="Arial" w:cs="Arial"/>
        </w:rPr>
        <w:t>El nueve de mayo de dos mil dieciséis se publicó</w:t>
      </w:r>
      <w:r w:rsidR="00571AD5" w:rsidRPr="005B3FB9">
        <w:rPr>
          <w:rFonts w:ascii="Arial" w:hAnsi="Arial" w:cs="Arial"/>
        </w:rPr>
        <w:t>,</w:t>
      </w:r>
      <w:r w:rsidRPr="005B3FB9">
        <w:rPr>
          <w:rFonts w:ascii="Arial" w:hAnsi="Arial" w:cs="Arial"/>
        </w:rPr>
        <w:t xml:space="preserve"> en el DOF</w:t>
      </w:r>
      <w:r w:rsidR="00571AD5" w:rsidRPr="005B3FB9">
        <w:rPr>
          <w:rFonts w:ascii="Arial" w:hAnsi="Arial" w:cs="Arial"/>
        </w:rPr>
        <w:t>,</w:t>
      </w:r>
      <w:r w:rsidRPr="005B3FB9">
        <w:rPr>
          <w:rFonts w:ascii="Arial" w:hAnsi="Arial" w:cs="Arial"/>
        </w:rPr>
        <w:t xml:space="preserve"> la Ley Federal de Transparencia y Acceso a la Información Pública (Ley Federal), cuyo objeto es proveer lo necesario en el ámbito federa</w:t>
      </w:r>
      <w:r w:rsidR="00922263" w:rsidRPr="005B3FB9">
        <w:rPr>
          <w:rFonts w:ascii="Arial" w:hAnsi="Arial" w:cs="Arial"/>
        </w:rPr>
        <w:t>l</w:t>
      </w:r>
      <w:r w:rsidRPr="005B3FB9">
        <w:rPr>
          <w:rFonts w:ascii="Arial" w:hAnsi="Arial" w:cs="Arial"/>
        </w:rPr>
        <w:t xml:space="preserve"> para garantizar el derecho de acceso a la información pública en posesión de cualquier autoridad, entidad, órgano y organismo de los poderes Legislativo, Ejecutivo y Judicial, órganos autónomos, partidos políticos, fideicomisos y fondos públicos, así como de cualquier persona física, moral o sindicato que reciba y ejerza recursos públicos federales o realice actos de autoridad. </w:t>
      </w:r>
    </w:p>
    <w:p w14:paraId="5F05BE02" w14:textId="77777777" w:rsidR="002D5963" w:rsidRPr="005B3FB9" w:rsidRDefault="002D5963" w:rsidP="002D5963">
      <w:pPr>
        <w:pStyle w:val="Prrafodelista"/>
        <w:rPr>
          <w:rFonts w:ascii="Arial" w:hAnsi="Arial" w:cs="Arial"/>
          <w:lang w:eastAsia="es-MX"/>
        </w:rPr>
      </w:pPr>
    </w:p>
    <w:p w14:paraId="7A574C2F" w14:textId="77777777" w:rsidR="00B05117" w:rsidRPr="005B3FB9" w:rsidRDefault="008216B9" w:rsidP="002D5963">
      <w:pPr>
        <w:pStyle w:val="Prrafodelista"/>
        <w:numPr>
          <w:ilvl w:val="0"/>
          <w:numId w:val="29"/>
        </w:numPr>
        <w:autoSpaceDE w:val="0"/>
        <w:autoSpaceDN w:val="0"/>
        <w:adjustRightInd w:val="0"/>
        <w:spacing w:after="0" w:line="240" w:lineRule="auto"/>
        <w:ind w:left="426" w:hanging="426"/>
        <w:jc w:val="both"/>
        <w:rPr>
          <w:rFonts w:ascii="Arial" w:hAnsi="Arial" w:cs="Arial"/>
          <w:lang w:eastAsia="es-MX"/>
        </w:rPr>
      </w:pPr>
      <w:r w:rsidRPr="005B3FB9">
        <w:rPr>
          <w:rFonts w:ascii="Arial" w:hAnsi="Arial" w:cs="Arial"/>
        </w:rPr>
        <w:t>El trece de marzo de dos mil diecisiete se publicó</w:t>
      </w:r>
      <w:r w:rsidR="00571AD5" w:rsidRPr="005B3FB9">
        <w:rPr>
          <w:rFonts w:ascii="Arial" w:hAnsi="Arial" w:cs="Arial"/>
        </w:rPr>
        <w:t>,</w:t>
      </w:r>
      <w:r w:rsidRPr="005B3FB9">
        <w:rPr>
          <w:rFonts w:ascii="Arial" w:hAnsi="Arial" w:cs="Arial"/>
        </w:rPr>
        <w:t xml:space="preserve"> en el DOF</w:t>
      </w:r>
      <w:r w:rsidR="00571AD5" w:rsidRPr="005B3FB9">
        <w:rPr>
          <w:rFonts w:ascii="Arial" w:hAnsi="Arial" w:cs="Arial"/>
        </w:rPr>
        <w:t>,</w:t>
      </w:r>
      <w:r w:rsidRPr="005B3FB9">
        <w:rPr>
          <w:rFonts w:ascii="Arial" w:hAnsi="Arial" w:cs="Arial"/>
        </w:rPr>
        <w:t xml:space="preserve"> el acuerdo mediante el cual se aprueban los Lineamientos Generales </w:t>
      </w:r>
      <w:r w:rsidRPr="005B3FB9">
        <w:rPr>
          <w:rFonts w:ascii="Arial" w:hAnsi="Arial" w:cs="Arial"/>
          <w:bCs/>
        </w:rPr>
        <w:t>que establecen los criterios para el cumplimiento de las obligaciones de transparencia y acceso a la información a cargo de las personas físicas y morales que reciben y ejercen recursos públicos o realicen actos de autoridad.</w:t>
      </w:r>
    </w:p>
    <w:p w14:paraId="021291C7" w14:textId="77777777" w:rsidR="002D5963" w:rsidRPr="005B3FB9" w:rsidRDefault="002D5963" w:rsidP="002D5963">
      <w:pPr>
        <w:pStyle w:val="Prrafodelista"/>
        <w:rPr>
          <w:rFonts w:ascii="Arial" w:hAnsi="Arial" w:cs="Arial"/>
          <w:lang w:eastAsia="es-MX"/>
        </w:rPr>
      </w:pPr>
    </w:p>
    <w:p w14:paraId="1D6F2595" w14:textId="77777777" w:rsidR="008216B9" w:rsidRDefault="00B05117" w:rsidP="002D5963">
      <w:pPr>
        <w:pStyle w:val="Prrafodelista"/>
        <w:numPr>
          <w:ilvl w:val="0"/>
          <w:numId w:val="29"/>
        </w:numPr>
        <w:autoSpaceDE w:val="0"/>
        <w:autoSpaceDN w:val="0"/>
        <w:adjustRightInd w:val="0"/>
        <w:spacing w:after="0" w:line="240" w:lineRule="auto"/>
        <w:ind w:left="426" w:hanging="426"/>
        <w:jc w:val="both"/>
        <w:rPr>
          <w:rFonts w:ascii="Arial" w:hAnsi="Arial" w:cs="Arial"/>
          <w:lang w:eastAsia="es-MX"/>
        </w:rPr>
      </w:pPr>
      <w:r w:rsidRPr="005B3FB9">
        <w:rPr>
          <w:rFonts w:ascii="Arial" w:hAnsi="Arial" w:cs="Arial"/>
          <w:bCs/>
        </w:rPr>
        <w:t xml:space="preserve">El diecisiete de abril de dos mil diecisiete </w:t>
      </w:r>
      <w:r w:rsidRPr="005B3FB9">
        <w:rPr>
          <w:rFonts w:ascii="Arial" w:hAnsi="Arial" w:cs="Arial"/>
        </w:rPr>
        <w:t>se publicó</w:t>
      </w:r>
      <w:r w:rsidR="00571AD5" w:rsidRPr="005B3FB9">
        <w:rPr>
          <w:rFonts w:ascii="Arial" w:hAnsi="Arial" w:cs="Arial"/>
        </w:rPr>
        <w:t>,</w:t>
      </w:r>
      <w:r w:rsidRPr="005B3FB9">
        <w:rPr>
          <w:rFonts w:ascii="Arial" w:hAnsi="Arial" w:cs="Arial"/>
        </w:rPr>
        <w:t xml:space="preserve"> en el DOF</w:t>
      </w:r>
      <w:r w:rsidR="00571AD5" w:rsidRPr="005B3FB9">
        <w:rPr>
          <w:rFonts w:ascii="Arial" w:hAnsi="Arial" w:cs="Arial"/>
        </w:rPr>
        <w:t>,</w:t>
      </w:r>
      <w:r w:rsidRPr="005B3FB9">
        <w:rPr>
          <w:rFonts w:ascii="Arial" w:hAnsi="Arial" w:cs="Arial"/>
        </w:rPr>
        <w:t xml:space="preserve"> el </w:t>
      </w:r>
      <w:r w:rsidRPr="005B3FB9">
        <w:rPr>
          <w:rFonts w:ascii="Arial" w:hAnsi="Arial" w:cs="Arial"/>
          <w:bCs/>
        </w:rPr>
        <w:t xml:space="preserve">Acuerdo mediante el cual se aprueban los Lineamientos Técnicos Federales para la publicación, homologación y estandarización de la información de las obligaciones establecidas en el Título Tercero, Capítulos I y II de la Ley Federal de Transparencia y Acceso a la Información Pública, que deben de difundir los sujetos obligados en el ámbito federal en los portales de Internet y en la Plataforma Nacional de Transparencia </w:t>
      </w:r>
      <w:r w:rsidRPr="005B3FB9">
        <w:rPr>
          <w:rFonts w:ascii="Arial" w:hAnsi="Arial" w:cs="Arial"/>
        </w:rPr>
        <w:t>(Lineamientos Técnicos Federales)</w:t>
      </w:r>
      <w:r w:rsidR="00922263" w:rsidRPr="005B3FB9">
        <w:rPr>
          <w:rFonts w:ascii="Arial" w:hAnsi="Arial" w:cs="Arial"/>
        </w:rPr>
        <w:t xml:space="preserve">. </w:t>
      </w:r>
    </w:p>
    <w:p w14:paraId="4C019800" w14:textId="77777777" w:rsidR="005B3FB9" w:rsidRPr="005B3FB9" w:rsidRDefault="005B3FB9" w:rsidP="005B3FB9">
      <w:pPr>
        <w:pStyle w:val="Prrafodelista"/>
        <w:rPr>
          <w:rFonts w:ascii="Arial" w:hAnsi="Arial" w:cs="Arial"/>
          <w:lang w:eastAsia="es-MX"/>
        </w:rPr>
      </w:pPr>
    </w:p>
    <w:p w14:paraId="743124CB" w14:textId="77777777" w:rsidR="00D26824" w:rsidRDefault="00571AD5" w:rsidP="005418C8">
      <w:pPr>
        <w:pStyle w:val="Prrafodelista"/>
        <w:numPr>
          <w:ilvl w:val="0"/>
          <w:numId w:val="29"/>
        </w:numPr>
        <w:autoSpaceDE w:val="0"/>
        <w:autoSpaceDN w:val="0"/>
        <w:adjustRightInd w:val="0"/>
        <w:spacing w:after="0" w:line="240" w:lineRule="auto"/>
        <w:ind w:left="426" w:hanging="426"/>
        <w:jc w:val="both"/>
        <w:rPr>
          <w:rFonts w:ascii="Arial" w:hAnsi="Arial" w:cs="Arial"/>
          <w:lang w:eastAsia="es-MX"/>
        </w:rPr>
      </w:pPr>
      <w:r w:rsidRPr="005B3FB9">
        <w:rPr>
          <w:rFonts w:ascii="Arial" w:hAnsi="Arial" w:cs="Arial"/>
          <w:lang w:eastAsia="es-MX"/>
        </w:rPr>
        <w:t>E</w:t>
      </w:r>
      <w:r w:rsidR="000B7FEC" w:rsidRPr="005B3FB9">
        <w:rPr>
          <w:rFonts w:ascii="Arial" w:hAnsi="Arial" w:cs="Arial"/>
          <w:lang w:eastAsia="es-MX"/>
        </w:rPr>
        <w:t>l veinti</w:t>
      </w:r>
      <w:r w:rsidR="00AA6461" w:rsidRPr="005B3FB9">
        <w:rPr>
          <w:rFonts w:ascii="Arial" w:hAnsi="Arial" w:cs="Arial"/>
          <w:lang w:eastAsia="es-MX"/>
        </w:rPr>
        <w:t xml:space="preserve">cinco </w:t>
      </w:r>
      <w:r w:rsidR="000B7FEC" w:rsidRPr="005B3FB9">
        <w:rPr>
          <w:rFonts w:ascii="Arial" w:hAnsi="Arial" w:cs="Arial"/>
          <w:lang w:eastAsia="es-MX"/>
        </w:rPr>
        <w:t xml:space="preserve">de marzo de dos mil </w:t>
      </w:r>
      <w:r w:rsidR="00AA6461" w:rsidRPr="005B3FB9">
        <w:rPr>
          <w:rFonts w:ascii="Arial" w:hAnsi="Arial" w:cs="Arial"/>
          <w:lang w:eastAsia="es-MX"/>
        </w:rPr>
        <w:t>veinte</w:t>
      </w:r>
      <w:r w:rsidR="000B7FEC" w:rsidRPr="005B3FB9">
        <w:rPr>
          <w:rFonts w:ascii="Arial" w:hAnsi="Arial" w:cs="Arial"/>
          <w:lang w:eastAsia="es-MX"/>
        </w:rPr>
        <w:t xml:space="preserve"> el Pleno de este Instituto</w:t>
      </w:r>
      <w:r w:rsidRPr="005B3FB9">
        <w:rPr>
          <w:rFonts w:ascii="Arial" w:hAnsi="Arial" w:cs="Arial"/>
          <w:lang w:eastAsia="es-MX"/>
        </w:rPr>
        <w:t>, en sesión ordinaria, aprobó</w:t>
      </w:r>
      <w:r w:rsidR="000B7FEC" w:rsidRPr="005B3FB9">
        <w:rPr>
          <w:rFonts w:ascii="Arial" w:hAnsi="Arial" w:cs="Arial"/>
          <w:lang w:eastAsia="es-MX"/>
        </w:rPr>
        <w:t xml:space="preserve"> por unanimidad </w:t>
      </w:r>
      <w:r w:rsidR="008216B9" w:rsidRPr="005B3FB9">
        <w:rPr>
          <w:rFonts w:ascii="Arial" w:hAnsi="Arial" w:cs="Arial"/>
          <w:lang w:eastAsia="es-MX"/>
        </w:rPr>
        <w:t xml:space="preserve">el Acuerdo mediante el cual se aprueba la actualización del </w:t>
      </w:r>
      <w:r w:rsidR="001C4E96" w:rsidRPr="005B3FB9">
        <w:rPr>
          <w:rFonts w:ascii="Arial" w:hAnsi="Arial" w:cs="Arial"/>
          <w:lang w:eastAsia="es-MX"/>
        </w:rPr>
        <w:t>p</w:t>
      </w:r>
      <w:r w:rsidR="008216B9" w:rsidRPr="005B3FB9">
        <w:rPr>
          <w:rFonts w:ascii="Arial" w:hAnsi="Arial" w:cs="Arial"/>
          <w:lang w:eastAsia="es-MX"/>
        </w:rPr>
        <w:t xml:space="preserve">adrón de personas físicas y morales que recibieron y ejercieron recursos públicos o que fueron facultados para realizar actos de autoridad, durante el ejercicio fiscal dos </w:t>
      </w:r>
      <w:r w:rsidR="008216B9" w:rsidRPr="005B3FB9">
        <w:rPr>
          <w:rFonts w:ascii="Arial" w:hAnsi="Arial" w:cs="Arial"/>
          <w:lang w:eastAsia="es-MX"/>
        </w:rPr>
        <w:lastRenderedPageBreak/>
        <w:t>mil dieci</w:t>
      </w:r>
      <w:r w:rsidR="00BF6826" w:rsidRPr="005B3FB9">
        <w:rPr>
          <w:rFonts w:ascii="Arial" w:hAnsi="Arial" w:cs="Arial"/>
          <w:lang w:eastAsia="es-MX"/>
        </w:rPr>
        <w:t>nueve</w:t>
      </w:r>
      <w:r w:rsidR="008216B9" w:rsidRPr="005B3FB9">
        <w:rPr>
          <w:rFonts w:ascii="Arial" w:hAnsi="Arial" w:cs="Arial"/>
          <w:lang w:eastAsia="es-MX"/>
        </w:rPr>
        <w:t>, y se determina la forma en que deberán cumplir con sus obligaciones de transparencia y acceso a la información</w:t>
      </w:r>
      <w:r w:rsidRPr="005B3FB9">
        <w:rPr>
          <w:rFonts w:ascii="Arial" w:hAnsi="Arial" w:cs="Arial"/>
          <w:lang w:eastAsia="es-MX"/>
        </w:rPr>
        <w:t xml:space="preserve"> (Acuerdo </w:t>
      </w:r>
      <w:proofErr w:type="spellStart"/>
      <w:r w:rsidRPr="005B3FB9">
        <w:rPr>
          <w:rFonts w:ascii="Arial" w:hAnsi="Arial" w:cs="Arial"/>
          <w:lang w:eastAsia="es-MX"/>
        </w:rPr>
        <w:t>PFyM</w:t>
      </w:r>
      <w:proofErr w:type="spellEnd"/>
      <w:r w:rsidRPr="005B3FB9">
        <w:rPr>
          <w:rFonts w:ascii="Arial" w:hAnsi="Arial" w:cs="Arial"/>
          <w:lang w:eastAsia="es-MX"/>
        </w:rPr>
        <w:t xml:space="preserve"> 201</w:t>
      </w:r>
      <w:r w:rsidR="00BF6826" w:rsidRPr="005B3FB9">
        <w:rPr>
          <w:rFonts w:ascii="Arial" w:hAnsi="Arial" w:cs="Arial"/>
          <w:lang w:eastAsia="es-MX"/>
        </w:rPr>
        <w:t>9</w:t>
      </w:r>
      <w:r w:rsidRPr="005B3FB9">
        <w:rPr>
          <w:rFonts w:ascii="Arial" w:hAnsi="Arial" w:cs="Arial"/>
          <w:lang w:eastAsia="es-MX"/>
        </w:rPr>
        <w:t>)</w:t>
      </w:r>
      <w:r w:rsidR="00922263" w:rsidRPr="005B3FB9">
        <w:rPr>
          <w:rFonts w:ascii="Arial" w:hAnsi="Arial" w:cs="Arial"/>
          <w:lang w:eastAsia="es-MX"/>
        </w:rPr>
        <w:t xml:space="preserve">, publicado en el DOF el </w:t>
      </w:r>
      <w:r w:rsidR="00BF6826" w:rsidRPr="005B3FB9">
        <w:rPr>
          <w:rFonts w:ascii="Arial" w:hAnsi="Arial" w:cs="Arial"/>
          <w:lang w:eastAsia="es-MX"/>
        </w:rPr>
        <w:t>treinta y uno de marzo de dos mil veinte</w:t>
      </w:r>
      <w:r w:rsidR="00922263" w:rsidRPr="005B3FB9">
        <w:rPr>
          <w:rFonts w:ascii="Arial" w:hAnsi="Arial" w:cs="Arial"/>
          <w:lang w:eastAsia="es-MX"/>
        </w:rPr>
        <w:t>.</w:t>
      </w:r>
      <w:r w:rsidR="00CD13F0" w:rsidRPr="005B3FB9">
        <w:rPr>
          <w:rFonts w:ascii="Arial" w:hAnsi="Arial" w:cs="Arial"/>
          <w:lang w:eastAsia="es-MX"/>
        </w:rPr>
        <w:t xml:space="preserve"> </w:t>
      </w:r>
      <w:r w:rsidRPr="005B3FB9">
        <w:rPr>
          <w:rFonts w:ascii="Arial" w:hAnsi="Arial" w:cs="Arial"/>
          <w:lang w:eastAsia="es-MX"/>
        </w:rPr>
        <w:t>E</w:t>
      </w:r>
      <w:r w:rsidR="00D26824" w:rsidRPr="005B3FB9">
        <w:rPr>
          <w:rFonts w:ascii="Arial" w:hAnsi="Arial" w:cs="Arial"/>
          <w:lang w:eastAsia="es-MX"/>
        </w:rPr>
        <w:t xml:space="preserve">n términos del Dictamen </w:t>
      </w:r>
      <w:r w:rsidRPr="005B3FB9">
        <w:rPr>
          <w:rFonts w:ascii="Arial" w:hAnsi="Arial" w:cs="Arial"/>
          <w:lang w:eastAsia="es-MX"/>
        </w:rPr>
        <w:t xml:space="preserve">anexo al Acuerdo </w:t>
      </w:r>
      <w:proofErr w:type="spellStart"/>
      <w:r w:rsidRPr="005B3FB9">
        <w:rPr>
          <w:rFonts w:ascii="Arial" w:hAnsi="Arial" w:cs="Arial"/>
          <w:lang w:eastAsia="es-MX"/>
        </w:rPr>
        <w:t>PFyM</w:t>
      </w:r>
      <w:proofErr w:type="spellEnd"/>
      <w:r w:rsidRPr="005B3FB9">
        <w:rPr>
          <w:rFonts w:ascii="Arial" w:hAnsi="Arial" w:cs="Arial"/>
          <w:lang w:eastAsia="es-MX"/>
        </w:rPr>
        <w:t xml:space="preserve"> 201</w:t>
      </w:r>
      <w:r w:rsidR="00AA6461" w:rsidRPr="005B3FB9">
        <w:rPr>
          <w:rFonts w:ascii="Arial" w:hAnsi="Arial" w:cs="Arial"/>
          <w:lang w:eastAsia="es-MX"/>
        </w:rPr>
        <w:t>9</w:t>
      </w:r>
      <w:r w:rsidRPr="005B3FB9">
        <w:rPr>
          <w:rFonts w:ascii="Arial" w:hAnsi="Arial" w:cs="Arial"/>
          <w:lang w:eastAsia="es-MX"/>
        </w:rPr>
        <w:t xml:space="preserve">, </w:t>
      </w:r>
      <w:r w:rsidR="00D26824" w:rsidRPr="005B3FB9">
        <w:rPr>
          <w:rFonts w:ascii="Arial" w:hAnsi="Arial" w:cs="Arial"/>
          <w:lang w:eastAsia="es-MX"/>
        </w:rPr>
        <w:t xml:space="preserve">se determinó que las personas físicas y morales enlistadas en el padrón, cumplirán sus obligaciones de transparencia </w:t>
      </w:r>
      <w:r w:rsidR="00D26824" w:rsidRPr="005B3FB9">
        <w:rPr>
          <w:rFonts w:ascii="Arial" w:hAnsi="Arial" w:cs="Arial"/>
          <w:b/>
          <w:bCs/>
          <w:lang w:eastAsia="es-MX"/>
        </w:rPr>
        <w:t>a través del sujeto obligado</w:t>
      </w:r>
      <w:r w:rsidR="00D26824" w:rsidRPr="005B3FB9">
        <w:rPr>
          <w:rFonts w:ascii="Arial" w:hAnsi="Arial" w:cs="Arial"/>
          <w:lang w:eastAsia="es-MX"/>
        </w:rPr>
        <w:t xml:space="preserve"> que le</w:t>
      </w:r>
      <w:r w:rsidR="00922263" w:rsidRPr="005B3FB9">
        <w:rPr>
          <w:rFonts w:ascii="Arial" w:hAnsi="Arial" w:cs="Arial"/>
          <w:lang w:eastAsia="es-MX"/>
        </w:rPr>
        <w:t>s</w:t>
      </w:r>
      <w:r w:rsidR="00D26824" w:rsidRPr="005B3FB9">
        <w:rPr>
          <w:rFonts w:ascii="Arial" w:hAnsi="Arial" w:cs="Arial"/>
          <w:lang w:eastAsia="es-MX"/>
        </w:rPr>
        <w:t xml:space="preserve"> asigna el recurso público o l</w:t>
      </w:r>
      <w:r w:rsidR="00922263" w:rsidRPr="005B3FB9">
        <w:rPr>
          <w:rFonts w:ascii="Arial" w:hAnsi="Arial" w:cs="Arial"/>
          <w:lang w:eastAsia="es-MX"/>
        </w:rPr>
        <w:t>as</w:t>
      </w:r>
      <w:r w:rsidR="00D26824" w:rsidRPr="005B3FB9">
        <w:rPr>
          <w:rFonts w:ascii="Arial" w:hAnsi="Arial" w:cs="Arial"/>
          <w:lang w:eastAsia="es-MX"/>
        </w:rPr>
        <w:t xml:space="preserve"> faculta para realizar actos de autoridad. </w:t>
      </w:r>
    </w:p>
    <w:p w14:paraId="1C5D760F" w14:textId="77777777" w:rsidR="005B3FB9" w:rsidRPr="005B3FB9" w:rsidRDefault="005B3FB9" w:rsidP="005B3FB9">
      <w:pPr>
        <w:pStyle w:val="Prrafodelista"/>
        <w:rPr>
          <w:rFonts w:ascii="Arial" w:hAnsi="Arial" w:cs="Arial"/>
          <w:lang w:eastAsia="es-MX"/>
        </w:rPr>
      </w:pPr>
    </w:p>
    <w:p w14:paraId="4886F018" w14:textId="77777777" w:rsidR="00A20176" w:rsidRPr="005B3FB9" w:rsidRDefault="005418C8" w:rsidP="00A20176">
      <w:pPr>
        <w:pStyle w:val="Prrafodelista"/>
        <w:numPr>
          <w:ilvl w:val="0"/>
          <w:numId w:val="29"/>
        </w:numPr>
        <w:autoSpaceDE w:val="0"/>
        <w:autoSpaceDN w:val="0"/>
        <w:adjustRightInd w:val="0"/>
        <w:spacing w:after="0" w:line="240" w:lineRule="auto"/>
        <w:ind w:left="426" w:hanging="426"/>
        <w:jc w:val="both"/>
        <w:rPr>
          <w:rFonts w:ascii="Arial" w:hAnsi="Arial" w:cs="Arial"/>
          <w:lang w:eastAsia="es-MX"/>
        </w:rPr>
      </w:pPr>
      <w:r w:rsidRPr="005B3FB9">
        <w:rPr>
          <w:rFonts w:ascii="Arial" w:hAnsi="Arial" w:cs="Arial"/>
          <w:lang w:eastAsia="es-MX"/>
        </w:rPr>
        <w:t>Derivado de la emergencia sanitaria a causa de la enfermedad por Coronavirus (COVID-19), causada por un nuev</w:t>
      </w:r>
      <w:r w:rsidR="00A20176" w:rsidRPr="005B3FB9">
        <w:rPr>
          <w:rFonts w:ascii="Arial" w:hAnsi="Arial" w:cs="Arial"/>
          <w:lang w:eastAsia="es-MX"/>
        </w:rPr>
        <w:t xml:space="preserve">o virus denominado </w:t>
      </w:r>
      <w:r w:rsidRPr="005B3FB9">
        <w:rPr>
          <w:rFonts w:ascii="Arial" w:hAnsi="Arial" w:cs="Arial"/>
          <w:lang w:eastAsia="es-MX"/>
        </w:rPr>
        <w:t>coronavirus (SARSCoV-2)</w:t>
      </w:r>
      <w:r w:rsidR="00A20176" w:rsidRPr="005B3FB9">
        <w:rPr>
          <w:rFonts w:ascii="Arial" w:hAnsi="Arial" w:cs="Arial"/>
          <w:lang w:eastAsia="es-MX"/>
        </w:rPr>
        <w:t xml:space="preserve">; </w:t>
      </w:r>
      <w:r w:rsidRPr="005B3FB9">
        <w:rPr>
          <w:rFonts w:ascii="Arial" w:hAnsi="Arial" w:cs="Arial"/>
          <w:lang w:eastAsia="es-MX"/>
        </w:rPr>
        <w:t xml:space="preserve">el Pleno de este Instituto emitió diversos Acuerdos por los que se determinó la suspensión de términos </w:t>
      </w:r>
      <w:r w:rsidR="00A20176" w:rsidRPr="005B3FB9">
        <w:rPr>
          <w:rFonts w:ascii="Arial" w:hAnsi="Arial" w:cs="Arial"/>
          <w:lang w:eastAsia="es-MX"/>
        </w:rPr>
        <w:t xml:space="preserve">que aplicó para la totalidad de los procedimientos previstos en la Ley General de Transparencia y Acceso a la Información Pública, la Ley General de Protección de Datos Personales en Posesión de Sujetos Obligados, la Ley Federal de Transparencia y Acceso a la Información Pública y la Ley Federal de Protección de Datos Personales en Posesión de los Particulares y demás normativa aplicable. Dicha suspensión </w:t>
      </w:r>
      <w:r w:rsidRPr="005B3FB9">
        <w:rPr>
          <w:rFonts w:ascii="Arial" w:hAnsi="Arial" w:cs="Arial"/>
          <w:lang w:eastAsia="es-MX"/>
        </w:rPr>
        <w:t>abarcó del 23 de marzo al 17 de septiembre de 2020.</w:t>
      </w:r>
      <w:r w:rsidR="005B3FB9">
        <w:rPr>
          <w:rFonts w:ascii="Arial" w:hAnsi="Arial" w:cs="Arial"/>
          <w:lang w:eastAsia="es-MX"/>
        </w:rPr>
        <w:t xml:space="preserve"> </w:t>
      </w:r>
      <w:r w:rsidR="00A20176" w:rsidRPr="005B3FB9">
        <w:rPr>
          <w:rFonts w:ascii="Arial" w:hAnsi="Arial" w:cs="Arial"/>
          <w:lang w:eastAsia="es-MX"/>
        </w:rPr>
        <w:t>A causa de la suspensión de términos</w:t>
      </w:r>
      <w:r w:rsidR="009D7DD4" w:rsidRPr="005B3FB9">
        <w:rPr>
          <w:rFonts w:ascii="Arial" w:hAnsi="Arial" w:cs="Arial"/>
          <w:lang w:eastAsia="es-MX"/>
        </w:rPr>
        <w:t xml:space="preserve"> se retrasaron las actividades</w:t>
      </w:r>
      <w:r w:rsidR="00C92F8E" w:rsidRPr="005B3FB9">
        <w:rPr>
          <w:rFonts w:ascii="Arial" w:hAnsi="Arial" w:cs="Arial"/>
          <w:lang w:eastAsia="es-MX"/>
        </w:rPr>
        <w:t xml:space="preserve"> para la determinación y</w:t>
      </w:r>
      <w:r w:rsidR="005B3FB9">
        <w:rPr>
          <w:rFonts w:ascii="Arial" w:hAnsi="Arial" w:cs="Arial"/>
          <w:lang w:eastAsia="es-MX"/>
        </w:rPr>
        <w:t>,</w:t>
      </w:r>
      <w:r w:rsidR="00C92F8E" w:rsidRPr="005B3FB9">
        <w:rPr>
          <w:rFonts w:ascii="Arial" w:hAnsi="Arial" w:cs="Arial"/>
          <w:lang w:eastAsia="es-MX"/>
        </w:rPr>
        <w:t xml:space="preserve"> en su caso</w:t>
      </w:r>
      <w:r w:rsidR="005B3FB9">
        <w:rPr>
          <w:rFonts w:ascii="Arial" w:hAnsi="Arial" w:cs="Arial"/>
          <w:lang w:eastAsia="es-MX"/>
        </w:rPr>
        <w:t>,</w:t>
      </w:r>
      <w:r w:rsidR="00C92F8E" w:rsidRPr="005B3FB9">
        <w:rPr>
          <w:rFonts w:ascii="Arial" w:hAnsi="Arial" w:cs="Arial"/>
          <w:lang w:eastAsia="es-MX"/>
        </w:rPr>
        <w:t xml:space="preserve"> aprobación del Catálogo de información de interés público</w:t>
      </w:r>
      <w:r w:rsidR="009D7DD4" w:rsidRPr="005B3FB9">
        <w:rPr>
          <w:rFonts w:ascii="Arial" w:hAnsi="Arial" w:cs="Arial"/>
          <w:lang w:eastAsia="es-MX"/>
        </w:rPr>
        <w:t xml:space="preserve"> previstas a realizarse durante el primer y segundo trimestre, aplazándolo hasta el cuarto trimestre de 2020.</w:t>
      </w:r>
    </w:p>
    <w:p w14:paraId="7BB5AFF7" w14:textId="77777777" w:rsidR="00D26824" w:rsidRPr="005B3FB9" w:rsidRDefault="00D26824" w:rsidP="00841B43">
      <w:pPr>
        <w:autoSpaceDE w:val="0"/>
        <w:autoSpaceDN w:val="0"/>
        <w:spacing w:after="0" w:line="240" w:lineRule="auto"/>
        <w:jc w:val="center"/>
        <w:rPr>
          <w:rFonts w:ascii="Arial" w:eastAsia="Arial" w:hAnsi="Arial" w:cs="Arial"/>
          <w:b/>
        </w:rPr>
      </w:pPr>
    </w:p>
    <w:p w14:paraId="042CA27A" w14:textId="77777777" w:rsidR="00571AD5" w:rsidRPr="005B3FB9" w:rsidRDefault="00571AD5" w:rsidP="00841B43">
      <w:pPr>
        <w:autoSpaceDE w:val="0"/>
        <w:autoSpaceDN w:val="0"/>
        <w:spacing w:after="0" w:line="240" w:lineRule="auto"/>
        <w:jc w:val="center"/>
        <w:rPr>
          <w:rFonts w:ascii="Arial" w:eastAsia="Arial" w:hAnsi="Arial" w:cs="Arial"/>
          <w:b/>
        </w:rPr>
      </w:pPr>
    </w:p>
    <w:p w14:paraId="3F61CCA8" w14:textId="77777777" w:rsidR="00124811" w:rsidRPr="005B3FB9" w:rsidRDefault="00E35199" w:rsidP="00841B43">
      <w:pPr>
        <w:autoSpaceDE w:val="0"/>
        <w:autoSpaceDN w:val="0"/>
        <w:spacing w:after="0" w:line="240" w:lineRule="auto"/>
        <w:jc w:val="center"/>
        <w:rPr>
          <w:rFonts w:ascii="Arial" w:eastAsia="Arial" w:hAnsi="Arial" w:cs="Arial"/>
          <w:b/>
        </w:rPr>
      </w:pPr>
      <w:r w:rsidRPr="005B3FB9">
        <w:rPr>
          <w:rFonts w:ascii="Arial" w:eastAsia="Arial" w:hAnsi="Arial" w:cs="Arial"/>
          <w:b/>
        </w:rPr>
        <w:t>C O N S I D E R A N D O S</w:t>
      </w:r>
    </w:p>
    <w:p w14:paraId="25F51490" w14:textId="77777777" w:rsidR="00124811" w:rsidRPr="005B3FB9" w:rsidRDefault="00124811" w:rsidP="00841B43">
      <w:pPr>
        <w:spacing w:after="0" w:line="240" w:lineRule="auto"/>
        <w:jc w:val="both"/>
        <w:rPr>
          <w:rFonts w:ascii="Arial" w:eastAsia="Arial" w:hAnsi="Arial" w:cs="Arial"/>
        </w:rPr>
      </w:pPr>
    </w:p>
    <w:p w14:paraId="46228F62" w14:textId="77777777" w:rsidR="00E200E4" w:rsidRPr="005B3FB9" w:rsidRDefault="00E200E4" w:rsidP="00841B43">
      <w:pPr>
        <w:pStyle w:val="Prrafodelista"/>
        <w:numPr>
          <w:ilvl w:val="0"/>
          <w:numId w:val="32"/>
        </w:numPr>
        <w:spacing w:after="0" w:line="240" w:lineRule="auto"/>
        <w:ind w:left="11" w:hanging="11"/>
        <w:jc w:val="both"/>
        <w:rPr>
          <w:rFonts w:ascii="Arial" w:eastAsia="Arial" w:hAnsi="Arial" w:cs="Arial"/>
        </w:rPr>
      </w:pPr>
      <w:r w:rsidRPr="005B3FB9">
        <w:rPr>
          <w:rFonts w:ascii="Arial" w:eastAsia="Arial" w:hAnsi="Arial" w:cs="Arial"/>
          <w:b/>
        </w:rPr>
        <w:t xml:space="preserve">COMPETENCIA: </w:t>
      </w:r>
      <w:r w:rsidR="00D26824" w:rsidRPr="005B3FB9">
        <w:rPr>
          <w:rFonts w:ascii="Arial" w:eastAsia="Arial" w:hAnsi="Arial" w:cs="Arial"/>
        </w:rPr>
        <w:t>La Dirección General de Enlace con Autoridades Laborales, Sindicatos, Universidades, Personas Físicas y Morales</w:t>
      </w:r>
      <w:r w:rsidRPr="005B3FB9">
        <w:rPr>
          <w:rFonts w:ascii="Arial" w:eastAsia="Arial" w:hAnsi="Arial" w:cs="Arial"/>
        </w:rPr>
        <w:t xml:space="preserve">, </w:t>
      </w:r>
      <w:r w:rsidR="00D26824" w:rsidRPr="005B3FB9">
        <w:rPr>
          <w:rFonts w:ascii="Arial" w:eastAsia="Arial" w:hAnsi="Arial" w:cs="Arial"/>
        </w:rPr>
        <w:t xml:space="preserve">con supervisión de </w:t>
      </w:r>
      <w:r w:rsidRPr="005B3FB9">
        <w:rPr>
          <w:rFonts w:ascii="Arial" w:eastAsia="Arial" w:hAnsi="Arial" w:cs="Arial"/>
        </w:rPr>
        <w:t>la Secretaría de Acceso a la Información</w:t>
      </w:r>
      <w:r w:rsidR="001B172E" w:rsidRPr="005B3FB9">
        <w:rPr>
          <w:rFonts w:ascii="Arial" w:eastAsia="Arial" w:hAnsi="Arial" w:cs="Arial"/>
        </w:rPr>
        <w:t>,</w:t>
      </w:r>
      <w:r w:rsidRPr="005B3FB9">
        <w:rPr>
          <w:rFonts w:ascii="Arial" w:eastAsia="Arial" w:hAnsi="Arial" w:cs="Arial"/>
        </w:rPr>
        <w:t xml:space="preserve"> son competentes para emitir y supervisar, respectivamente, el presente dictamen en el que se analiza el listado de información de interés público que remitieron los sujetos obligados </w:t>
      </w:r>
      <w:r w:rsidR="00D26824" w:rsidRPr="005B3FB9">
        <w:rPr>
          <w:rFonts w:ascii="Arial" w:eastAsia="Arial" w:hAnsi="Arial" w:cs="Arial"/>
        </w:rPr>
        <w:t>que otorgan recursos públicos o encomiendan la realización de actos de autoridad a personas físicas y morales</w:t>
      </w:r>
      <w:r w:rsidRPr="005B3FB9">
        <w:rPr>
          <w:rFonts w:ascii="Arial" w:eastAsia="Arial" w:hAnsi="Arial" w:cs="Arial"/>
        </w:rPr>
        <w:t>, a efecto de que el Pleno de este In</w:t>
      </w:r>
      <w:r w:rsidR="004B71AB" w:rsidRPr="005B3FB9">
        <w:rPr>
          <w:rFonts w:ascii="Arial" w:eastAsia="Arial" w:hAnsi="Arial" w:cs="Arial"/>
        </w:rPr>
        <w:t>stituto, determine</w:t>
      </w:r>
      <w:r w:rsidRPr="005B3FB9">
        <w:rPr>
          <w:rFonts w:ascii="Arial" w:eastAsia="Arial" w:hAnsi="Arial" w:cs="Arial"/>
        </w:rPr>
        <w:t xml:space="preserve"> el catálogo que cada uno de éstos habrá de publicar como obligación de transparencia, de conformidad con lo dispuesto en los artículos 6</w:t>
      </w:r>
      <w:r w:rsidR="0083729C" w:rsidRPr="005B3FB9">
        <w:rPr>
          <w:rFonts w:ascii="Arial" w:eastAsia="Arial" w:hAnsi="Arial" w:cs="Arial"/>
        </w:rPr>
        <w:t>º</w:t>
      </w:r>
      <w:r w:rsidRPr="005B3FB9">
        <w:rPr>
          <w:rFonts w:ascii="Arial" w:eastAsia="Arial" w:hAnsi="Arial" w:cs="Arial"/>
        </w:rPr>
        <w:t>, apartado A, fracción VIII</w:t>
      </w:r>
      <w:r w:rsidR="00CD13F0" w:rsidRPr="005B3FB9">
        <w:rPr>
          <w:rFonts w:ascii="Arial" w:eastAsia="Arial" w:hAnsi="Arial" w:cs="Arial"/>
        </w:rPr>
        <w:t>,</w:t>
      </w:r>
      <w:r w:rsidRPr="005B3FB9">
        <w:rPr>
          <w:rFonts w:ascii="Arial" w:eastAsia="Arial" w:hAnsi="Arial" w:cs="Arial"/>
        </w:rPr>
        <w:t xml:space="preserve"> de la Constitución Política de los Estados Unidos Mexicanos;</w:t>
      </w:r>
      <w:r w:rsidR="00CD13F0" w:rsidRPr="005B3FB9">
        <w:rPr>
          <w:rFonts w:ascii="Arial" w:eastAsia="Arial" w:hAnsi="Arial" w:cs="Arial"/>
        </w:rPr>
        <w:t xml:space="preserve"> 80 y</w:t>
      </w:r>
      <w:r w:rsidRPr="005B3FB9">
        <w:rPr>
          <w:rFonts w:ascii="Arial" w:eastAsia="Arial" w:hAnsi="Arial" w:cs="Arial"/>
        </w:rPr>
        <w:t xml:space="preserve"> </w:t>
      </w:r>
      <w:r w:rsidR="00D26824" w:rsidRPr="005B3FB9">
        <w:rPr>
          <w:rFonts w:ascii="Arial" w:eastAsia="Arial" w:hAnsi="Arial" w:cs="Arial"/>
        </w:rPr>
        <w:t xml:space="preserve">82 </w:t>
      </w:r>
      <w:r w:rsidRPr="005B3FB9">
        <w:rPr>
          <w:rFonts w:ascii="Arial" w:eastAsia="Arial" w:hAnsi="Arial" w:cs="Arial"/>
        </w:rPr>
        <w:t xml:space="preserve">Ley General de Transparencia y Acceso a la Información Pública; </w:t>
      </w:r>
      <w:r w:rsidR="00D26824" w:rsidRPr="005B3FB9">
        <w:rPr>
          <w:rFonts w:ascii="Arial" w:eastAsia="Arial" w:hAnsi="Arial" w:cs="Arial"/>
        </w:rPr>
        <w:t>76</w:t>
      </w:r>
      <w:r w:rsidRPr="005B3FB9">
        <w:rPr>
          <w:rFonts w:ascii="Arial" w:eastAsia="Arial" w:hAnsi="Arial" w:cs="Arial"/>
        </w:rPr>
        <w:t xml:space="preserve"> de la Ley Federal de Transparencia y Acceso a </w:t>
      </w:r>
      <w:r w:rsidR="004B71AB" w:rsidRPr="005B3FB9">
        <w:rPr>
          <w:rFonts w:ascii="Arial" w:eastAsia="Arial" w:hAnsi="Arial" w:cs="Arial"/>
        </w:rPr>
        <w:t>la Información Pública;</w:t>
      </w:r>
      <w:r w:rsidRPr="005B3FB9">
        <w:rPr>
          <w:rFonts w:ascii="Arial" w:eastAsia="Arial" w:hAnsi="Arial" w:cs="Arial"/>
        </w:rPr>
        <w:t xml:space="preserve"> 24, fracci</w:t>
      </w:r>
      <w:r w:rsidR="00CD6140" w:rsidRPr="005B3FB9">
        <w:rPr>
          <w:rFonts w:ascii="Arial" w:eastAsia="Arial" w:hAnsi="Arial" w:cs="Arial"/>
        </w:rPr>
        <w:t>o</w:t>
      </w:r>
      <w:r w:rsidRPr="005B3FB9">
        <w:rPr>
          <w:rFonts w:ascii="Arial" w:eastAsia="Arial" w:hAnsi="Arial" w:cs="Arial"/>
        </w:rPr>
        <w:t>n</w:t>
      </w:r>
      <w:r w:rsidR="00571AD5" w:rsidRPr="005B3FB9">
        <w:rPr>
          <w:rFonts w:ascii="Arial" w:eastAsia="Arial" w:hAnsi="Arial" w:cs="Arial"/>
        </w:rPr>
        <w:t>es</w:t>
      </w:r>
      <w:r w:rsidR="004B71AB" w:rsidRPr="005B3FB9">
        <w:rPr>
          <w:rFonts w:ascii="Arial" w:eastAsia="Arial" w:hAnsi="Arial" w:cs="Arial"/>
        </w:rPr>
        <w:t xml:space="preserve"> XVIII y XX y</w:t>
      </w:r>
      <w:r w:rsidRPr="005B3FB9">
        <w:rPr>
          <w:rFonts w:ascii="Arial" w:eastAsia="Arial" w:hAnsi="Arial" w:cs="Arial"/>
        </w:rPr>
        <w:t xml:space="preserve"> 37, fracciones XIV y XIX, del Estatuto Orgánico del Instituto Nacional de Transparencia, Acceso a la Información y Protección de Datos Personales.</w:t>
      </w:r>
    </w:p>
    <w:p w14:paraId="36E38FD9" w14:textId="77777777" w:rsidR="00E200E4" w:rsidRPr="005B3FB9" w:rsidRDefault="00E200E4" w:rsidP="00841B43">
      <w:pPr>
        <w:spacing w:after="0" w:line="240" w:lineRule="auto"/>
        <w:jc w:val="both"/>
        <w:rPr>
          <w:rFonts w:ascii="Arial" w:eastAsia="Arial" w:hAnsi="Arial" w:cs="Arial"/>
          <w:b/>
        </w:rPr>
      </w:pPr>
    </w:p>
    <w:p w14:paraId="53124B3A" w14:textId="77777777" w:rsidR="00E200E4" w:rsidRPr="005B3FB9" w:rsidRDefault="00E200E4" w:rsidP="00841B43">
      <w:pPr>
        <w:numPr>
          <w:ilvl w:val="0"/>
          <w:numId w:val="32"/>
        </w:numPr>
        <w:spacing w:after="0" w:line="240" w:lineRule="auto"/>
        <w:ind w:left="-11" w:firstLine="11"/>
        <w:jc w:val="both"/>
        <w:rPr>
          <w:rFonts w:ascii="Arial" w:eastAsia="Arial" w:hAnsi="Arial" w:cs="Arial"/>
          <w:b/>
        </w:rPr>
      </w:pPr>
      <w:r w:rsidRPr="005B3FB9">
        <w:rPr>
          <w:rFonts w:ascii="Arial" w:eastAsia="Arial" w:hAnsi="Arial" w:cs="Arial"/>
          <w:b/>
        </w:rPr>
        <w:t xml:space="preserve">FUNDAMENTACIÓN: </w:t>
      </w:r>
      <w:r w:rsidRPr="005B3FB9">
        <w:rPr>
          <w:rFonts w:ascii="Arial" w:eastAsia="Arial" w:hAnsi="Arial" w:cs="Arial"/>
        </w:rPr>
        <w:t>De conformidad con lo previsto en los artículos 2, fracción V; 3, fracción XII; 24, fracción XII</w:t>
      </w:r>
      <w:r w:rsidR="00FE637B" w:rsidRPr="005B3FB9">
        <w:rPr>
          <w:rFonts w:ascii="Arial" w:eastAsia="Arial" w:hAnsi="Arial" w:cs="Arial"/>
        </w:rPr>
        <w:t>; 70, fracción XLVIII, 80, 81</w:t>
      </w:r>
      <w:r w:rsidR="00571AD5" w:rsidRPr="005B3FB9">
        <w:rPr>
          <w:rFonts w:ascii="Arial" w:eastAsia="Arial" w:hAnsi="Arial" w:cs="Arial"/>
        </w:rPr>
        <w:t>y</w:t>
      </w:r>
      <w:r w:rsidR="004B71AB" w:rsidRPr="005B3FB9">
        <w:rPr>
          <w:rFonts w:ascii="Arial" w:eastAsia="Arial" w:hAnsi="Arial" w:cs="Arial"/>
        </w:rPr>
        <w:t xml:space="preserve"> </w:t>
      </w:r>
      <w:r w:rsidR="00D26824" w:rsidRPr="005B3FB9">
        <w:rPr>
          <w:rFonts w:ascii="Arial" w:eastAsia="Arial" w:hAnsi="Arial" w:cs="Arial"/>
        </w:rPr>
        <w:t>82</w:t>
      </w:r>
      <w:r w:rsidRPr="005B3FB9">
        <w:rPr>
          <w:rFonts w:ascii="Arial" w:eastAsia="Arial" w:hAnsi="Arial" w:cs="Arial"/>
        </w:rPr>
        <w:t xml:space="preserve"> de la Ley General de Transparencia y Acceso a </w:t>
      </w:r>
      <w:r w:rsidR="004B71AB" w:rsidRPr="005B3FB9">
        <w:rPr>
          <w:rFonts w:ascii="Arial" w:eastAsia="Arial" w:hAnsi="Arial" w:cs="Arial"/>
        </w:rPr>
        <w:t>la Información Pública;</w:t>
      </w:r>
      <w:r w:rsidRPr="005B3FB9">
        <w:rPr>
          <w:rFonts w:ascii="Arial" w:eastAsia="Arial" w:hAnsi="Arial" w:cs="Arial"/>
        </w:rPr>
        <w:t xml:space="preserve"> 11, fracción XII</w:t>
      </w:r>
      <w:r w:rsidR="00D26824" w:rsidRPr="005B3FB9">
        <w:rPr>
          <w:rFonts w:ascii="Arial" w:eastAsia="Arial" w:hAnsi="Arial" w:cs="Arial"/>
        </w:rPr>
        <w:t xml:space="preserve"> y 76 </w:t>
      </w:r>
      <w:r w:rsidRPr="005B3FB9">
        <w:rPr>
          <w:rFonts w:ascii="Arial" w:eastAsia="Arial" w:hAnsi="Arial" w:cs="Arial"/>
        </w:rPr>
        <w:t>de la Ley Federal de Transparencia y Acceso a la Información Pública; el numer</w:t>
      </w:r>
      <w:r w:rsidR="004B71AB" w:rsidRPr="005B3FB9">
        <w:rPr>
          <w:rFonts w:ascii="Arial" w:eastAsia="Arial" w:hAnsi="Arial" w:cs="Arial"/>
        </w:rPr>
        <w:t>al 24, fracci</w:t>
      </w:r>
      <w:r w:rsidR="00DF70E6" w:rsidRPr="005B3FB9">
        <w:rPr>
          <w:rFonts w:ascii="Arial" w:eastAsia="Arial" w:hAnsi="Arial" w:cs="Arial"/>
        </w:rPr>
        <w:t>ó</w:t>
      </w:r>
      <w:r w:rsidR="004B71AB" w:rsidRPr="005B3FB9">
        <w:rPr>
          <w:rFonts w:ascii="Arial" w:eastAsia="Arial" w:hAnsi="Arial" w:cs="Arial"/>
        </w:rPr>
        <w:t>n XVI</w:t>
      </w:r>
      <w:r w:rsidR="00B05117" w:rsidRPr="005B3FB9">
        <w:rPr>
          <w:rFonts w:ascii="Arial" w:eastAsia="Arial" w:hAnsi="Arial" w:cs="Arial"/>
        </w:rPr>
        <w:t>I</w:t>
      </w:r>
      <w:r w:rsidR="004B71AB" w:rsidRPr="005B3FB9">
        <w:rPr>
          <w:rFonts w:ascii="Arial" w:eastAsia="Arial" w:hAnsi="Arial" w:cs="Arial"/>
        </w:rPr>
        <w:t>I</w:t>
      </w:r>
      <w:r w:rsidR="00FE637B" w:rsidRPr="005B3FB9">
        <w:rPr>
          <w:rFonts w:ascii="Arial" w:eastAsia="Arial" w:hAnsi="Arial" w:cs="Arial"/>
        </w:rPr>
        <w:t>,</w:t>
      </w:r>
      <w:r w:rsidR="00571AD5" w:rsidRPr="005B3FB9">
        <w:rPr>
          <w:rFonts w:ascii="Arial" w:eastAsia="Arial" w:hAnsi="Arial" w:cs="Arial"/>
        </w:rPr>
        <w:t xml:space="preserve"> </w:t>
      </w:r>
      <w:r w:rsidRPr="005B3FB9">
        <w:rPr>
          <w:rFonts w:ascii="Arial" w:eastAsia="Arial" w:hAnsi="Arial" w:cs="Arial"/>
        </w:rPr>
        <w:t xml:space="preserve"> 37, fracciones XIV y XIX del Estatuto Orgánico del Instituto Nacional de Transparencia, Acceso a la Información y Protección de Datos Personales, en relación con lo previsto en </w:t>
      </w:r>
      <w:r w:rsidR="00B05117" w:rsidRPr="005B3FB9">
        <w:rPr>
          <w:rFonts w:ascii="Arial" w:eastAsia="Arial" w:hAnsi="Arial" w:cs="Arial"/>
        </w:rPr>
        <w:t>el Anexo</w:t>
      </w:r>
      <w:r w:rsidR="00FE637B" w:rsidRPr="005B3FB9">
        <w:rPr>
          <w:rFonts w:ascii="Arial" w:eastAsia="Arial" w:hAnsi="Arial" w:cs="Arial"/>
        </w:rPr>
        <w:t xml:space="preserve">s </w:t>
      </w:r>
      <w:r w:rsidR="00FE637B" w:rsidRPr="005B3FB9">
        <w:rPr>
          <w:rFonts w:ascii="Arial" w:eastAsia="Arial" w:hAnsi="Arial" w:cs="Arial"/>
        </w:rPr>
        <w:lastRenderedPageBreak/>
        <w:t>I</w:t>
      </w:r>
      <w:r w:rsidR="00B05117" w:rsidRPr="005B3FB9">
        <w:rPr>
          <w:rFonts w:ascii="Arial" w:eastAsia="Arial" w:hAnsi="Arial" w:cs="Arial"/>
        </w:rPr>
        <w:t xml:space="preserve"> </w:t>
      </w:r>
      <w:r w:rsidR="00FB793D" w:rsidRPr="005B3FB9">
        <w:rPr>
          <w:rFonts w:ascii="Arial" w:eastAsia="Arial" w:hAnsi="Arial" w:cs="Arial"/>
        </w:rPr>
        <w:t xml:space="preserve">y </w:t>
      </w:r>
      <w:r w:rsidR="00B05117" w:rsidRPr="005B3FB9">
        <w:rPr>
          <w:rFonts w:ascii="Arial" w:eastAsia="Arial" w:hAnsi="Arial" w:cs="Arial"/>
        </w:rPr>
        <w:t xml:space="preserve">XIV </w:t>
      </w:r>
      <w:r w:rsidRPr="005B3FB9">
        <w:rPr>
          <w:rFonts w:ascii="Arial" w:eastAsia="Arial" w:hAnsi="Arial" w:cs="Arial"/>
        </w:rPr>
        <w:t xml:space="preserve">de los </w:t>
      </w:r>
      <w:r w:rsidR="00B05117" w:rsidRPr="005B3FB9">
        <w:rPr>
          <w:rFonts w:ascii="Arial" w:hAnsi="Arial" w:cs="Arial"/>
        </w:rPr>
        <w:t xml:space="preserve">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y Anexo 9 de los Lineamientos Técnicos Federales para la Publicación, homologación y estandarización de la información de las obligaciones establecidas en el Título Tercero, Capítulos I y II de la Ley Federal de Transparencia y Acceso a la Información Pública, que deben de difundir los sujetos obligados en el ámbito federal en los portales de internet y en la Plataforma Nacional de Transparencia; </w:t>
      </w:r>
      <w:r w:rsidR="00CD098D" w:rsidRPr="005B3FB9">
        <w:rPr>
          <w:rFonts w:ascii="Arial" w:eastAsia="Arial" w:hAnsi="Arial" w:cs="Arial"/>
        </w:rPr>
        <w:t xml:space="preserve">así como </w:t>
      </w:r>
      <w:r w:rsidR="00FB793D" w:rsidRPr="005B3FB9">
        <w:rPr>
          <w:rFonts w:ascii="Arial" w:eastAsia="Arial" w:hAnsi="Arial" w:cs="Arial"/>
        </w:rPr>
        <w:t xml:space="preserve">Sexto, </w:t>
      </w:r>
      <w:r w:rsidRPr="005B3FB9">
        <w:rPr>
          <w:rFonts w:ascii="Arial" w:eastAsia="Arial" w:hAnsi="Arial" w:cs="Arial"/>
        </w:rPr>
        <w:t>Séptimo, Octavo, Noveno</w:t>
      </w:r>
      <w:r w:rsidR="001C4E96" w:rsidRPr="005B3FB9">
        <w:rPr>
          <w:rFonts w:ascii="Arial" w:eastAsia="Arial" w:hAnsi="Arial" w:cs="Arial"/>
        </w:rPr>
        <w:t>,</w:t>
      </w:r>
      <w:r w:rsidRPr="005B3FB9">
        <w:rPr>
          <w:rFonts w:ascii="Arial" w:eastAsia="Arial" w:hAnsi="Arial" w:cs="Arial"/>
        </w:rPr>
        <w:t xml:space="preserve"> Décimo, Décimo primero, Décimo segundo y Déc</w:t>
      </w:r>
      <w:r w:rsidR="00CD098D" w:rsidRPr="005B3FB9">
        <w:rPr>
          <w:rFonts w:ascii="Arial" w:eastAsia="Arial" w:hAnsi="Arial" w:cs="Arial"/>
        </w:rPr>
        <w:t xml:space="preserve">imo tercero de los </w:t>
      </w:r>
      <w:r w:rsidR="00B05117" w:rsidRPr="005B3FB9">
        <w:rPr>
          <w:rFonts w:ascii="Arial" w:hAnsi="Arial" w:cs="Arial"/>
        </w:rPr>
        <w:t>Lineamientos para determinar los catálogos y publicación de información de interés público y para la emisión y evaluación de políticas de transparencia proactiva</w:t>
      </w:r>
      <w:r w:rsidR="00B43911" w:rsidRPr="005B3FB9">
        <w:rPr>
          <w:rFonts w:ascii="Arial" w:hAnsi="Arial" w:cs="Arial"/>
        </w:rPr>
        <w:t>,</w:t>
      </w:r>
      <w:r w:rsidR="00B05117" w:rsidRPr="005B3FB9">
        <w:rPr>
          <w:rFonts w:ascii="Arial" w:eastAsia="Arial" w:hAnsi="Arial" w:cs="Arial"/>
        </w:rPr>
        <w:t xml:space="preserve"> </w:t>
      </w:r>
      <w:r w:rsidRPr="005B3FB9">
        <w:rPr>
          <w:rFonts w:ascii="Arial" w:eastAsia="Arial" w:hAnsi="Arial" w:cs="Arial"/>
        </w:rPr>
        <w:t>es procedente emitir el presente dictamen para determ</w:t>
      </w:r>
      <w:r w:rsidR="004B71AB" w:rsidRPr="005B3FB9">
        <w:rPr>
          <w:rFonts w:ascii="Arial" w:eastAsia="Arial" w:hAnsi="Arial" w:cs="Arial"/>
        </w:rPr>
        <w:t xml:space="preserve">inar </w:t>
      </w:r>
      <w:r w:rsidR="00571AD5" w:rsidRPr="005B3FB9">
        <w:rPr>
          <w:rFonts w:ascii="Arial" w:eastAsia="Arial" w:hAnsi="Arial" w:cs="Arial"/>
        </w:rPr>
        <w:t>el</w:t>
      </w:r>
      <w:r w:rsidR="004B71AB" w:rsidRPr="005B3FB9">
        <w:rPr>
          <w:rFonts w:ascii="Arial" w:eastAsia="Arial" w:hAnsi="Arial" w:cs="Arial"/>
        </w:rPr>
        <w:t xml:space="preserve"> catálogo</w:t>
      </w:r>
      <w:r w:rsidRPr="005B3FB9">
        <w:rPr>
          <w:rFonts w:ascii="Arial" w:eastAsia="Arial" w:hAnsi="Arial" w:cs="Arial"/>
        </w:rPr>
        <w:t xml:space="preserve"> de información de interés público a cargo de los sujetos obligados </w:t>
      </w:r>
      <w:r w:rsidR="004B71AB" w:rsidRPr="005B3FB9">
        <w:rPr>
          <w:rFonts w:ascii="Arial" w:eastAsia="Arial" w:hAnsi="Arial" w:cs="Arial"/>
        </w:rPr>
        <w:t>del ámbito federal</w:t>
      </w:r>
      <w:r w:rsidR="00B05117" w:rsidRPr="005B3FB9">
        <w:rPr>
          <w:rFonts w:ascii="Arial" w:eastAsia="Arial" w:hAnsi="Arial" w:cs="Arial"/>
        </w:rPr>
        <w:t xml:space="preserve"> que otorgan recursos públicos o encomiendan la realización de actos de autoridad a personas físicas y/o morales</w:t>
      </w:r>
      <w:r w:rsidR="00571AD5" w:rsidRPr="005B3FB9">
        <w:rPr>
          <w:rFonts w:ascii="Arial" w:eastAsia="Arial" w:hAnsi="Arial" w:cs="Arial"/>
        </w:rPr>
        <w:t>.</w:t>
      </w:r>
    </w:p>
    <w:p w14:paraId="7FDCD046" w14:textId="77777777" w:rsidR="00404AA2" w:rsidRPr="005B3FB9" w:rsidRDefault="00404AA2" w:rsidP="00841B43">
      <w:pPr>
        <w:spacing w:after="0" w:line="240" w:lineRule="auto"/>
        <w:jc w:val="both"/>
        <w:rPr>
          <w:rFonts w:ascii="Arial" w:eastAsia="Arial" w:hAnsi="Arial" w:cs="Arial"/>
        </w:rPr>
      </w:pPr>
    </w:p>
    <w:p w14:paraId="552F1653" w14:textId="77777777" w:rsidR="00647762" w:rsidRPr="005B3FB9" w:rsidRDefault="00E35199" w:rsidP="00841B43">
      <w:pPr>
        <w:spacing w:after="0" w:line="240" w:lineRule="auto"/>
        <w:jc w:val="both"/>
        <w:rPr>
          <w:rFonts w:ascii="Arial" w:eastAsia="Arial" w:hAnsi="Arial" w:cs="Arial"/>
        </w:rPr>
      </w:pPr>
      <w:r w:rsidRPr="005B3FB9">
        <w:rPr>
          <w:rFonts w:ascii="Arial" w:eastAsia="Arial" w:hAnsi="Arial" w:cs="Arial"/>
          <w:b/>
        </w:rPr>
        <w:t>III</w:t>
      </w:r>
      <w:r w:rsidRPr="005B3FB9">
        <w:rPr>
          <w:rFonts w:ascii="Arial" w:eastAsia="Arial" w:hAnsi="Arial" w:cs="Arial"/>
        </w:rPr>
        <w:t xml:space="preserve">. </w:t>
      </w:r>
      <w:r w:rsidRPr="005B3FB9">
        <w:rPr>
          <w:rFonts w:ascii="Arial" w:eastAsia="Arial" w:hAnsi="Arial" w:cs="Arial"/>
          <w:b/>
        </w:rPr>
        <w:t>MOTIVACIÓN</w:t>
      </w:r>
      <w:r w:rsidR="00CD098D" w:rsidRPr="005B3FB9">
        <w:rPr>
          <w:rFonts w:ascii="Arial" w:eastAsia="Arial" w:hAnsi="Arial" w:cs="Arial"/>
        </w:rPr>
        <w:t xml:space="preserve">: </w:t>
      </w:r>
      <w:r w:rsidR="000B7FEC" w:rsidRPr="005B3FB9">
        <w:rPr>
          <w:rFonts w:ascii="Arial" w:eastAsia="Arial" w:hAnsi="Arial" w:cs="Arial"/>
        </w:rPr>
        <w:t>Los</w:t>
      </w:r>
      <w:r w:rsidR="00647762" w:rsidRPr="005B3FB9">
        <w:rPr>
          <w:rFonts w:ascii="Arial" w:eastAsia="Arial" w:hAnsi="Arial" w:cs="Arial"/>
        </w:rPr>
        <w:t xml:space="preserve"> artículo</w:t>
      </w:r>
      <w:r w:rsidR="000B7FEC" w:rsidRPr="005B3FB9">
        <w:rPr>
          <w:rFonts w:ascii="Arial" w:eastAsia="Arial" w:hAnsi="Arial" w:cs="Arial"/>
        </w:rPr>
        <w:t>s</w:t>
      </w:r>
      <w:r w:rsidR="00647762" w:rsidRPr="005B3FB9">
        <w:rPr>
          <w:rFonts w:ascii="Arial" w:eastAsia="Arial" w:hAnsi="Arial" w:cs="Arial"/>
        </w:rPr>
        <w:t xml:space="preserve"> </w:t>
      </w:r>
      <w:r w:rsidR="000B7FEC" w:rsidRPr="005B3FB9">
        <w:rPr>
          <w:rFonts w:ascii="Arial" w:eastAsia="Arial" w:hAnsi="Arial" w:cs="Arial"/>
        </w:rPr>
        <w:t xml:space="preserve">80, 81 y </w:t>
      </w:r>
      <w:r w:rsidR="00647762" w:rsidRPr="005B3FB9">
        <w:rPr>
          <w:rFonts w:ascii="Arial" w:eastAsia="Arial" w:hAnsi="Arial" w:cs="Arial"/>
        </w:rPr>
        <w:t>8</w:t>
      </w:r>
      <w:r w:rsidR="00B05117" w:rsidRPr="005B3FB9">
        <w:rPr>
          <w:rFonts w:ascii="Arial" w:eastAsia="Arial" w:hAnsi="Arial" w:cs="Arial"/>
        </w:rPr>
        <w:t xml:space="preserve">2 </w:t>
      </w:r>
      <w:r w:rsidR="00647762" w:rsidRPr="005B3FB9">
        <w:rPr>
          <w:rFonts w:ascii="Arial" w:eastAsia="Arial" w:hAnsi="Arial" w:cs="Arial"/>
        </w:rPr>
        <w:t>de la Ley General establece</w:t>
      </w:r>
      <w:r w:rsidR="000B7FEC" w:rsidRPr="005B3FB9">
        <w:rPr>
          <w:rFonts w:ascii="Arial" w:eastAsia="Arial" w:hAnsi="Arial" w:cs="Arial"/>
        </w:rPr>
        <w:t>n</w:t>
      </w:r>
      <w:r w:rsidR="00647762" w:rsidRPr="005B3FB9">
        <w:rPr>
          <w:rFonts w:ascii="Arial" w:eastAsia="Arial" w:hAnsi="Arial" w:cs="Arial"/>
        </w:rPr>
        <w:t xml:space="preserve"> lo siguiente:</w:t>
      </w:r>
    </w:p>
    <w:p w14:paraId="0A78429A" w14:textId="77777777" w:rsidR="00647762" w:rsidRPr="005B3FB9" w:rsidRDefault="00647762" w:rsidP="00841B43">
      <w:pPr>
        <w:spacing w:after="0" w:line="240" w:lineRule="auto"/>
        <w:jc w:val="both"/>
        <w:rPr>
          <w:rFonts w:ascii="Arial" w:eastAsia="Arial" w:hAnsi="Arial" w:cs="Arial"/>
        </w:rPr>
      </w:pPr>
    </w:p>
    <w:p w14:paraId="429FB642" w14:textId="77777777" w:rsidR="000B7FEC" w:rsidRPr="005B3FB9" w:rsidRDefault="000B7FEC" w:rsidP="000B7FEC">
      <w:pPr>
        <w:ind w:left="709" w:right="567"/>
        <w:jc w:val="both"/>
        <w:rPr>
          <w:rFonts w:ascii="Arial" w:hAnsi="Arial" w:cs="Arial"/>
          <w:i/>
          <w:iCs/>
        </w:rPr>
      </w:pPr>
      <w:r w:rsidRPr="005B3FB9">
        <w:rPr>
          <w:rFonts w:ascii="Arial" w:hAnsi="Arial" w:cs="Arial"/>
          <w:b/>
          <w:bCs/>
          <w:i/>
          <w:iCs/>
        </w:rPr>
        <w:t>Artículo 80.</w:t>
      </w:r>
      <w:r w:rsidRPr="005B3FB9">
        <w:rPr>
          <w:rFonts w:ascii="Arial" w:hAnsi="Arial" w:cs="Arial"/>
          <w:i/>
          <w:iCs/>
        </w:rPr>
        <w:t xml:space="preserve"> Para determinar la información adicional que publicarán todos los sujetos obligados de manera obligatoria, los Organismos garantes deberán: I. Solicitar a los sujetos obligados que, atendiendo a los lineamientos emitidos por el Sistema Nacional, remitan el listado de información que consideren de interés público; II. Revisar el listado que remitió el sujeto obligado con base en las funciones, atribuciones y competencias que la normatividad aplicable le otorgue, y III. Determinar el catálogo de información que el sujeto obligado deberá publicar como obligación de transparencia.</w:t>
      </w:r>
    </w:p>
    <w:p w14:paraId="041FD12E" w14:textId="77777777" w:rsidR="000B7FEC" w:rsidRPr="005B3FB9" w:rsidRDefault="000B7FEC" w:rsidP="000B7FEC">
      <w:pPr>
        <w:ind w:left="709" w:right="567"/>
        <w:jc w:val="both"/>
        <w:rPr>
          <w:rFonts w:ascii="Arial" w:hAnsi="Arial" w:cs="Arial"/>
          <w:i/>
          <w:iCs/>
        </w:rPr>
      </w:pPr>
      <w:r w:rsidRPr="005B3FB9">
        <w:rPr>
          <w:rFonts w:ascii="Arial" w:hAnsi="Arial" w:cs="Arial"/>
          <w:b/>
          <w:bCs/>
          <w:i/>
          <w:iCs/>
        </w:rPr>
        <w:t>Artículo 81.</w:t>
      </w:r>
      <w:r w:rsidRPr="005B3FB9">
        <w:rPr>
          <w:rFonts w:ascii="Arial" w:hAnsi="Arial" w:cs="Arial"/>
          <w:i/>
          <w:iCs/>
        </w:rPr>
        <w:t xml:space="preserve"> Los Organismos garantes, dentro de sus respectivas competencias, determinarán los casos en que las personas físicas o morales que reciban y ejerzan recursos públicos o realicen actos de autoridad, cumplirán con las obligaciones de transparencia y acceso a la información directamente o a través de los sujetos obligados que les asignen dichos recursos o, en los términos de las disposiciones aplicables, realicen actos de autoridad. Los sujetos obligados correspondientes deberán enviar a los Organismos garantes competentes un listado de las personas físicas o morales a los que, por cualquier motivo, asignaron recursos públicos o, en los términos que establezcan las disposiciones aplicables, ejercen actos de autoridad. Para resolver sobre el cumplimento de lo señalado en el párrafo anterior, los Organismos garantes tomarán en cuenta si realiza una función </w:t>
      </w:r>
      <w:r w:rsidRPr="005B3FB9">
        <w:rPr>
          <w:rFonts w:ascii="Arial" w:hAnsi="Arial" w:cs="Arial"/>
          <w:i/>
          <w:iCs/>
        </w:rPr>
        <w:lastRenderedPageBreak/>
        <w:t>gubernamental, el nivel de financiamiento público, el nivel de regulación e involucramiento gubernamental y si el gobierno participó en su creación.</w:t>
      </w:r>
    </w:p>
    <w:p w14:paraId="53A884F6" w14:textId="77777777" w:rsidR="009E042D" w:rsidRPr="005B3FB9" w:rsidRDefault="00B05117" w:rsidP="000B7FEC">
      <w:pPr>
        <w:ind w:left="709" w:right="567"/>
        <w:jc w:val="both"/>
        <w:rPr>
          <w:rFonts w:ascii="Arial" w:hAnsi="Arial" w:cs="Arial"/>
          <w:i/>
          <w:iCs/>
        </w:rPr>
      </w:pPr>
      <w:r w:rsidRPr="005B3FB9">
        <w:rPr>
          <w:rFonts w:ascii="Arial" w:hAnsi="Arial" w:cs="Arial"/>
          <w:b/>
          <w:bCs/>
          <w:i/>
          <w:iCs/>
        </w:rPr>
        <w:t>Artículo 82.</w:t>
      </w:r>
      <w:r w:rsidRPr="005B3FB9">
        <w:rPr>
          <w:rFonts w:ascii="Arial" w:hAnsi="Arial" w:cs="Arial"/>
          <w:i/>
          <w:iCs/>
        </w:rPr>
        <w:t xml:space="preserve"> Para determinar la información que deberán hacer pública las personas físicas o morales que reciben y ejercen recursos públicos o realizan actos de autoridad, los Organismos garantes competentes deberán: </w:t>
      </w:r>
    </w:p>
    <w:p w14:paraId="0301B480" w14:textId="77777777" w:rsidR="009E042D" w:rsidRPr="005B3FB9" w:rsidRDefault="009E042D" w:rsidP="00841B43">
      <w:pPr>
        <w:spacing w:after="0" w:line="240" w:lineRule="auto"/>
        <w:ind w:left="709" w:right="709"/>
        <w:jc w:val="both"/>
        <w:rPr>
          <w:rFonts w:ascii="Arial" w:hAnsi="Arial" w:cs="Arial"/>
          <w:i/>
          <w:iCs/>
        </w:rPr>
      </w:pPr>
    </w:p>
    <w:p w14:paraId="737651E3" w14:textId="77777777" w:rsidR="009E042D" w:rsidRPr="005B3FB9" w:rsidRDefault="00B05117" w:rsidP="00841B43">
      <w:pPr>
        <w:pStyle w:val="Prrafodelista"/>
        <w:numPr>
          <w:ilvl w:val="0"/>
          <w:numId w:val="34"/>
        </w:numPr>
        <w:spacing w:after="0" w:line="240" w:lineRule="auto"/>
        <w:ind w:right="709"/>
        <w:jc w:val="both"/>
        <w:rPr>
          <w:rFonts w:ascii="Arial" w:hAnsi="Arial" w:cs="Arial"/>
          <w:i/>
          <w:iCs/>
        </w:rPr>
      </w:pPr>
      <w:r w:rsidRPr="005B3FB9">
        <w:rPr>
          <w:rFonts w:ascii="Arial" w:hAnsi="Arial" w:cs="Arial"/>
          <w:i/>
          <w:iCs/>
        </w:rPr>
        <w:t xml:space="preserve">Solicitar a las personas físicas o morales que, atendiendo a los lineamientos emitidos por el Sistema Nacional, remitan el listado de información que consideren de interés público; </w:t>
      </w:r>
    </w:p>
    <w:p w14:paraId="1D3064EF" w14:textId="77777777" w:rsidR="009E042D" w:rsidRPr="005B3FB9" w:rsidRDefault="00B05117" w:rsidP="00841B43">
      <w:pPr>
        <w:pStyle w:val="Prrafodelista"/>
        <w:numPr>
          <w:ilvl w:val="0"/>
          <w:numId w:val="34"/>
        </w:numPr>
        <w:spacing w:after="0" w:line="240" w:lineRule="auto"/>
        <w:ind w:right="709"/>
        <w:jc w:val="both"/>
        <w:rPr>
          <w:rFonts w:ascii="Arial" w:hAnsi="Arial" w:cs="Arial"/>
          <w:i/>
          <w:iCs/>
        </w:rPr>
      </w:pPr>
      <w:r w:rsidRPr="005B3FB9">
        <w:rPr>
          <w:rFonts w:ascii="Arial" w:hAnsi="Arial" w:cs="Arial"/>
          <w:i/>
          <w:iCs/>
        </w:rPr>
        <w:t xml:space="preserve">Revisar el listado que remitió la persona física o moral en la medida en que reciban y ejerzan recursos o realicen actos de autoridad que la normatividad aplicable le otorgue, y </w:t>
      </w:r>
    </w:p>
    <w:p w14:paraId="649CEBC8" w14:textId="77777777" w:rsidR="00647762" w:rsidRPr="005B3FB9" w:rsidRDefault="00B05117" w:rsidP="00841B43">
      <w:pPr>
        <w:pStyle w:val="Prrafodelista"/>
        <w:numPr>
          <w:ilvl w:val="0"/>
          <w:numId w:val="34"/>
        </w:numPr>
        <w:spacing w:after="0" w:line="240" w:lineRule="auto"/>
        <w:ind w:right="709"/>
        <w:jc w:val="both"/>
        <w:rPr>
          <w:rFonts w:ascii="Arial" w:hAnsi="Arial" w:cs="Arial"/>
          <w:i/>
          <w:iCs/>
        </w:rPr>
      </w:pPr>
      <w:r w:rsidRPr="005B3FB9">
        <w:rPr>
          <w:rFonts w:ascii="Arial" w:hAnsi="Arial" w:cs="Arial"/>
          <w:i/>
          <w:iCs/>
        </w:rPr>
        <w:t>Determinar las obligaciones de transparencia que deben cumplir y los plazos para ello</w:t>
      </w:r>
    </w:p>
    <w:p w14:paraId="730E3204" w14:textId="77777777" w:rsidR="00B05117" w:rsidRPr="005B3FB9" w:rsidRDefault="00B05117" w:rsidP="00841B43">
      <w:pPr>
        <w:spacing w:after="0" w:line="240" w:lineRule="auto"/>
        <w:jc w:val="both"/>
        <w:rPr>
          <w:rFonts w:ascii="Arial" w:hAnsi="Arial" w:cs="Arial"/>
        </w:rPr>
      </w:pPr>
    </w:p>
    <w:p w14:paraId="02A1C5E8" w14:textId="77777777" w:rsidR="00B05117" w:rsidRPr="005B3FB9" w:rsidRDefault="00B05117" w:rsidP="00841B43">
      <w:pPr>
        <w:spacing w:after="0" w:line="240" w:lineRule="auto"/>
        <w:jc w:val="both"/>
        <w:rPr>
          <w:rFonts w:ascii="Arial" w:hAnsi="Arial" w:cs="Arial"/>
        </w:rPr>
      </w:pPr>
      <w:r w:rsidRPr="005B3FB9">
        <w:rPr>
          <w:rFonts w:ascii="Arial" w:hAnsi="Arial" w:cs="Arial"/>
        </w:rPr>
        <w:t xml:space="preserve">Por su parte, el artículo 76 de la Ley Federal dispone: </w:t>
      </w:r>
    </w:p>
    <w:p w14:paraId="133211E7" w14:textId="77777777" w:rsidR="00B05117" w:rsidRPr="005B3FB9" w:rsidRDefault="00B05117" w:rsidP="00841B43">
      <w:pPr>
        <w:spacing w:after="0" w:line="240" w:lineRule="auto"/>
        <w:jc w:val="both"/>
        <w:rPr>
          <w:rFonts w:ascii="Arial" w:hAnsi="Arial" w:cs="Arial"/>
        </w:rPr>
      </w:pPr>
    </w:p>
    <w:p w14:paraId="02E57C61" w14:textId="77777777" w:rsidR="009E042D" w:rsidRPr="005B3FB9" w:rsidRDefault="00B05117" w:rsidP="00841B43">
      <w:pPr>
        <w:spacing w:after="0" w:line="240" w:lineRule="auto"/>
        <w:ind w:left="709" w:right="709"/>
        <w:jc w:val="both"/>
        <w:rPr>
          <w:rFonts w:ascii="Arial" w:hAnsi="Arial" w:cs="Arial"/>
          <w:i/>
          <w:iCs/>
        </w:rPr>
      </w:pPr>
      <w:r w:rsidRPr="005B3FB9">
        <w:rPr>
          <w:rFonts w:ascii="Arial" w:hAnsi="Arial" w:cs="Arial"/>
          <w:b/>
          <w:bCs/>
          <w:i/>
          <w:iCs/>
        </w:rPr>
        <w:t>Artículo 76.</w:t>
      </w:r>
      <w:r w:rsidRPr="005B3FB9">
        <w:rPr>
          <w:rFonts w:ascii="Arial" w:hAnsi="Arial" w:cs="Arial"/>
          <w:i/>
          <w:iCs/>
        </w:rPr>
        <w:t xml:space="preserve"> Para determinar la información que deberán hacer pública las personas físicas o morales que reciben y ejercen recursos públicos o realizan actos de autoridad, el Instituto deberá, directamente, o a través de la unidad administrativa del sujeto obligado que coordine su operación: </w:t>
      </w:r>
    </w:p>
    <w:p w14:paraId="38E134DC" w14:textId="77777777" w:rsidR="009E042D" w:rsidRPr="005B3FB9" w:rsidRDefault="009E042D" w:rsidP="00841B43">
      <w:pPr>
        <w:spacing w:after="0" w:line="240" w:lineRule="auto"/>
        <w:ind w:left="709" w:right="709"/>
        <w:jc w:val="both"/>
        <w:rPr>
          <w:rFonts w:ascii="Arial" w:hAnsi="Arial" w:cs="Arial"/>
          <w:i/>
          <w:iCs/>
        </w:rPr>
      </w:pPr>
    </w:p>
    <w:p w14:paraId="32B5A86D" w14:textId="77777777" w:rsidR="009E042D" w:rsidRPr="005B3FB9" w:rsidRDefault="00B05117" w:rsidP="00841B43">
      <w:pPr>
        <w:pStyle w:val="Prrafodelista"/>
        <w:numPr>
          <w:ilvl w:val="0"/>
          <w:numId w:val="35"/>
        </w:numPr>
        <w:spacing w:after="0" w:line="240" w:lineRule="auto"/>
        <w:ind w:right="709"/>
        <w:jc w:val="both"/>
        <w:rPr>
          <w:rFonts w:ascii="Arial" w:hAnsi="Arial" w:cs="Arial"/>
          <w:i/>
          <w:iCs/>
        </w:rPr>
      </w:pPr>
      <w:r w:rsidRPr="005B3FB9">
        <w:rPr>
          <w:rFonts w:ascii="Arial" w:hAnsi="Arial" w:cs="Arial"/>
          <w:i/>
          <w:iCs/>
        </w:rPr>
        <w:t xml:space="preserve">Solicitar a las personas físicas o morales que, atendiendo a los lineamientos emitidos por el Sistema Nacional, remitan el listado de información que consideren de interés público; </w:t>
      </w:r>
    </w:p>
    <w:p w14:paraId="7E0B3988" w14:textId="77777777" w:rsidR="009E042D" w:rsidRPr="005B3FB9" w:rsidRDefault="00B05117" w:rsidP="00841B43">
      <w:pPr>
        <w:pStyle w:val="Prrafodelista"/>
        <w:numPr>
          <w:ilvl w:val="0"/>
          <w:numId w:val="35"/>
        </w:numPr>
        <w:spacing w:after="0" w:line="240" w:lineRule="auto"/>
        <w:ind w:right="709"/>
        <w:jc w:val="both"/>
        <w:rPr>
          <w:rFonts w:ascii="Arial" w:eastAsia="Arial" w:hAnsi="Arial" w:cs="Arial"/>
          <w:i/>
          <w:iCs/>
        </w:rPr>
      </w:pPr>
      <w:r w:rsidRPr="005B3FB9">
        <w:rPr>
          <w:rFonts w:ascii="Arial" w:hAnsi="Arial" w:cs="Arial"/>
          <w:i/>
          <w:iCs/>
        </w:rPr>
        <w:t xml:space="preserve">Revisar el listado que remitió la persona física o moral en la medida en que reciban y ejerzan Recursos o realicen actos de autoridad que la normativa aplicable le otorgue, y </w:t>
      </w:r>
    </w:p>
    <w:p w14:paraId="0FAB11BE" w14:textId="77777777" w:rsidR="00B05117" w:rsidRPr="005B3FB9" w:rsidRDefault="00B05117" w:rsidP="00841B43">
      <w:pPr>
        <w:pStyle w:val="Prrafodelista"/>
        <w:numPr>
          <w:ilvl w:val="0"/>
          <w:numId w:val="35"/>
        </w:numPr>
        <w:spacing w:after="0" w:line="240" w:lineRule="auto"/>
        <w:ind w:right="709"/>
        <w:jc w:val="both"/>
        <w:rPr>
          <w:rFonts w:ascii="Arial" w:eastAsia="Arial" w:hAnsi="Arial" w:cs="Arial"/>
          <w:i/>
          <w:iCs/>
        </w:rPr>
      </w:pPr>
      <w:r w:rsidRPr="005B3FB9">
        <w:rPr>
          <w:rFonts w:ascii="Arial" w:hAnsi="Arial" w:cs="Arial"/>
          <w:i/>
          <w:iCs/>
        </w:rPr>
        <w:t>Determinar las obligaciones de transparencia que deben cumplir y los plazos para ello</w:t>
      </w:r>
    </w:p>
    <w:p w14:paraId="30D458E7" w14:textId="77777777" w:rsidR="000B7FEC" w:rsidRPr="005B3FB9" w:rsidRDefault="000B7FEC" w:rsidP="000B7FEC">
      <w:pPr>
        <w:pStyle w:val="Prrafodelista"/>
        <w:spacing w:after="0" w:line="240" w:lineRule="auto"/>
        <w:ind w:left="1429" w:right="709"/>
        <w:jc w:val="both"/>
        <w:rPr>
          <w:rFonts w:ascii="Arial" w:eastAsia="Arial" w:hAnsi="Arial" w:cs="Arial"/>
          <w:i/>
          <w:iCs/>
        </w:rPr>
      </w:pPr>
    </w:p>
    <w:p w14:paraId="5D635634" w14:textId="77777777" w:rsidR="001878DB" w:rsidRPr="005B3FB9" w:rsidRDefault="00577827" w:rsidP="00841B43">
      <w:pPr>
        <w:spacing w:after="0" w:line="240" w:lineRule="auto"/>
        <w:jc w:val="both"/>
        <w:rPr>
          <w:rFonts w:ascii="Arial" w:hAnsi="Arial" w:cs="Arial"/>
        </w:rPr>
      </w:pPr>
      <w:r w:rsidRPr="005B3FB9">
        <w:rPr>
          <w:rFonts w:ascii="Arial" w:eastAsia="Arial" w:hAnsi="Arial" w:cs="Arial"/>
        </w:rPr>
        <w:t>Por otro lado</w:t>
      </w:r>
      <w:r w:rsidR="001878DB" w:rsidRPr="005B3FB9">
        <w:rPr>
          <w:rFonts w:ascii="Arial" w:eastAsia="Arial" w:hAnsi="Arial" w:cs="Arial"/>
        </w:rPr>
        <w:t xml:space="preserve">, </w:t>
      </w:r>
      <w:r w:rsidR="001878DB" w:rsidRPr="005B3FB9">
        <w:rPr>
          <w:rFonts w:ascii="Arial" w:hAnsi="Arial" w:cs="Arial"/>
        </w:rPr>
        <w:t>los Lineamientos de interés público señalan lo siguiente:</w:t>
      </w:r>
    </w:p>
    <w:p w14:paraId="46EF0340" w14:textId="77777777" w:rsidR="001878DB" w:rsidRPr="005B3FB9" w:rsidRDefault="001878DB" w:rsidP="00841B43">
      <w:pPr>
        <w:spacing w:after="0" w:line="240" w:lineRule="auto"/>
        <w:jc w:val="both"/>
        <w:rPr>
          <w:rFonts w:ascii="Arial" w:hAnsi="Arial" w:cs="Arial"/>
        </w:rPr>
      </w:pPr>
    </w:p>
    <w:p w14:paraId="5A5C797A" w14:textId="77777777" w:rsidR="001878DB" w:rsidRPr="005B3FB9" w:rsidRDefault="001878DB" w:rsidP="00841B43">
      <w:pPr>
        <w:spacing w:after="0" w:line="240" w:lineRule="auto"/>
        <w:ind w:left="709" w:right="709"/>
        <w:jc w:val="both"/>
        <w:rPr>
          <w:rFonts w:ascii="Arial" w:eastAsia="Times New Roman" w:hAnsi="Arial" w:cs="Arial"/>
          <w:i/>
          <w:iCs/>
          <w:lang w:eastAsia="es-MX"/>
        </w:rPr>
      </w:pPr>
      <w:r w:rsidRPr="005B3FB9">
        <w:rPr>
          <w:rFonts w:ascii="Arial" w:eastAsia="Times New Roman" w:hAnsi="Arial" w:cs="Arial"/>
          <w:b/>
          <w:bCs/>
          <w:i/>
          <w:iCs/>
          <w:lang w:eastAsia="es-MX"/>
        </w:rPr>
        <w:t xml:space="preserve">Segundo. </w:t>
      </w:r>
      <w:r w:rsidRPr="005B3FB9">
        <w:rPr>
          <w:rFonts w:ascii="Arial" w:eastAsia="Times New Roman" w:hAnsi="Arial" w:cs="Arial"/>
          <w:i/>
          <w:iCs/>
          <w:lang w:eastAsia="es-MX"/>
        </w:rPr>
        <w:t>Para efectos de los presentes lineamientos, se entenderá por:</w:t>
      </w:r>
    </w:p>
    <w:p w14:paraId="28AD253F" w14:textId="77777777" w:rsidR="001878DB" w:rsidRPr="005B3FB9" w:rsidRDefault="00FC2073" w:rsidP="00841B43">
      <w:pPr>
        <w:spacing w:after="0" w:line="240" w:lineRule="auto"/>
        <w:ind w:left="709" w:right="709"/>
        <w:jc w:val="both"/>
        <w:rPr>
          <w:rFonts w:ascii="Arial" w:eastAsia="Times New Roman" w:hAnsi="Arial" w:cs="Arial"/>
          <w:i/>
          <w:iCs/>
          <w:lang w:eastAsia="es-MX"/>
        </w:rPr>
      </w:pPr>
      <w:r w:rsidRPr="005B3FB9">
        <w:rPr>
          <w:rFonts w:ascii="Arial" w:eastAsia="Times New Roman" w:hAnsi="Arial" w:cs="Arial"/>
          <w:i/>
          <w:iCs/>
          <w:lang w:eastAsia="es-MX"/>
        </w:rPr>
        <w:t>…</w:t>
      </w:r>
    </w:p>
    <w:p w14:paraId="157AB942" w14:textId="77777777" w:rsidR="00FC2073" w:rsidRPr="005B3FB9" w:rsidRDefault="00FC2073" w:rsidP="00841B43">
      <w:pPr>
        <w:spacing w:after="0" w:line="240" w:lineRule="auto"/>
        <w:ind w:left="709" w:right="709"/>
        <w:jc w:val="both"/>
        <w:rPr>
          <w:rFonts w:ascii="Arial" w:eastAsia="Times New Roman" w:hAnsi="Arial" w:cs="Arial"/>
          <w:i/>
          <w:iCs/>
          <w:lang w:eastAsia="es-MX"/>
        </w:rPr>
      </w:pPr>
    </w:p>
    <w:p w14:paraId="2021C483" w14:textId="77777777" w:rsidR="001878DB" w:rsidRPr="005B3FB9" w:rsidRDefault="001878DB" w:rsidP="00841B43">
      <w:pPr>
        <w:spacing w:after="0" w:line="240" w:lineRule="auto"/>
        <w:ind w:left="709" w:right="709"/>
        <w:jc w:val="both"/>
        <w:rPr>
          <w:rFonts w:ascii="Arial" w:hAnsi="Arial" w:cs="Arial"/>
          <w:i/>
          <w:iCs/>
        </w:rPr>
      </w:pPr>
      <w:r w:rsidRPr="005B3FB9">
        <w:rPr>
          <w:rFonts w:ascii="Arial" w:hAnsi="Arial" w:cs="Arial"/>
          <w:b/>
          <w:bCs/>
          <w:i/>
          <w:iCs/>
        </w:rPr>
        <w:t>Catálogo:</w:t>
      </w:r>
      <w:r w:rsidR="001138BA" w:rsidRPr="005B3FB9">
        <w:rPr>
          <w:rFonts w:ascii="Arial" w:hAnsi="Arial" w:cs="Arial"/>
          <w:i/>
          <w:iCs/>
        </w:rPr>
        <w:t xml:space="preserve"> </w:t>
      </w:r>
      <w:r w:rsidRPr="005B3FB9">
        <w:rPr>
          <w:rFonts w:ascii="Arial" w:hAnsi="Arial" w:cs="Arial"/>
          <w:i/>
          <w:iCs/>
        </w:rPr>
        <w:t>El instrumento que relaciona la información que los organismos garantes, con base en el</w:t>
      </w:r>
      <w:r w:rsidR="001138BA" w:rsidRPr="005B3FB9">
        <w:rPr>
          <w:rFonts w:ascii="Arial" w:hAnsi="Arial" w:cs="Arial"/>
          <w:i/>
          <w:iCs/>
        </w:rPr>
        <w:t xml:space="preserve"> </w:t>
      </w:r>
      <w:r w:rsidRPr="005B3FB9">
        <w:rPr>
          <w:rFonts w:ascii="Arial" w:hAnsi="Arial" w:cs="Arial"/>
          <w:i/>
          <w:iCs/>
        </w:rPr>
        <w:t>listado de información remitida por los sujetos obligados, determinan como obligación de</w:t>
      </w:r>
      <w:r w:rsidR="001138BA" w:rsidRPr="005B3FB9">
        <w:rPr>
          <w:rFonts w:ascii="Arial" w:hAnsi="Arial" w:cs="Arial"/>
          <w:i/>
          <w:iCs/>
        </w:rPr>
        <w:t xml:space="preserve"> </w:t>
      </w:r>
      <w:r w:rsidRPr="005B3FB9">
        <w:rPr>
          <w:rFonts w:ascii="Arial" w:hAnsi="Arial" w:cs="Arial"/>
          <w:i/>
          <w:iCs/>
        </w:rPr>
        <w:t>transparencia por considerarse de interés público y que contiene al menos: temática, descripción,</w:t>
      </w:r>
      <w:r w:rsidR="001138BA" w:rsidRPr="005B3FB9">
        <w:rPr>
          <w:rFonts w:ascii="Arial" w:hAnsi="Arial" w:cs="Arial"/>
          <w:i/>
          <w:iCs/>
        </w:rPr>
        <w:t xml:space="preserve"> </w:t>
      </w:r>
      <w:r w:rsidRPr="005B3FB9">
        <w:rPr>
          <w:rFonts w:ascii="Arial" w:hAnsi="Arial" w:cs="Arial"/>
          <w:i/>
          <w:iCs/>
        </w:rPr>
        <w:t>periodo temporal comprendido y unidad administrativa responsable de su custodia;</w:t>
      </w:r>
    </w:p>
    <w:p w14:paraId="4A7C9D85" w14:textId="77777777" w:rsidR="001878DB" w:rsidRPr="005B3FB9" w:rsidRDefault="00FC2073" w:rsidP="00841B43">
      <w:pPr>
        <w:spacing w:after="0" w:line="240" w:lineRule="auto"/>
        <w:ind w:left="709" w:right="709"/>
        <w:jc w:val="both"/>
        <w:rPr>
          <w:rFonts w:ascii="Arial" w:eastAsia="Times New Roman" w:hAnsi="Arial" w:cs="Arial"/>
          <w:i/>
          <w:iCs/>
          <w:lang w:eastAsia="es-MX"/>
        </w:rPr>
      </w:pPr>
      <w:r w:rsidRPr="005B3FB9">
        <w:rPr>
          <w:rFonts w:ascii="Arial" w:eastAsia="Times New Roman" w:hAnsi="Arial" w:cs="Arial"/>
          <w:i/>
          <w:iCs/>
          <w:lang w:eastAsia="es-MX"/>
        </w:rPr>
        <w:lastRenderedPageBreak/>
        <w:t>…</w:t>
      </w:r>
    </w:p>
    <w:p w14:paraId="29B3DF8B" w14:textId="77777777" w:rsidR="00FC2073" w:rsidRPr="005B3FB9" w:rsidRDefault="00FC2073" w:rsidP="00841B43">
      <w:pPr>
        <w:spacing w:after="0" w:line="240" w:lineRule="auto"/>
        <w:ind w:left="709" w:right="709"/>
        <w:jc w:val="both"/>
        <w:rPr>
          <w:rFonts w:ascii="Arial" w:eastAsia="Times New Roman" w:hAnsi="Arial" w:cs="Arial"/>
          <w:i/>
          <w:iCs/>
          <w:lang w:eastAsia="es-MX"/>
        </w:rPr>
      </w:pPr>
    </w:p>
    <w:p w14:paraId="7493A45F" w14:textId="77777777" w:rsidR="001878DB" w:rsidRPr="005B3FB9" w:rsidRDefault="00FC2073" w:rsidP="00841B43">
      <w:pPr>
        <w:spacing w:after="0" w:line="240" w:lineRule="auto"/>
        <w:ind w:left="709" w:right="709"/>
        <w:jc w:val="both"/>
        <w:rPr>
          <w:rFonts w:ascii="Arial" w:eastAsia="Times New Roman" w:hAnsi="Arial" w:cs="Arial"/>
          <w:i/>
          <w:iCs/>
          <w:lang w:eastAsia="es-MX"/>
        </w:rPr>
      </w:pPr>
      <w:r w:rsidRPr="005B3FB9">
        <w:rPr>
          <w:rFonts w:ascii="Arial" w:hAnsi="Arial" w:cs="Arial"/>
          <w:b/>
          <w:bCs/>
          <w:i/>
          <w:iCs/>
        </w:rPr>
        <w:t xml:space="preserve">Listado: </w:t>
      </w:r>
      <w:r w:rsidR="001878DB" w:rsidRPr="005B3FB9">
        <w:rPr>
          <w:rFonts w:ascii="Arial" w:hAnsi="Arial" w:cs="Arial"/>
          <w:i/>
          <w:iCs/>
        </w:rPr>
        <w:t xml:space="preserve">La información que los sujetos obligados remiten a </w:t>
      </w:r>
      <w:r w:rsidRPr="005B3FB9">
        <w:rPr>
          <w:rFonts w:ascii="Arial" w:hAnsi="Arial" w:cs="Arial"/>
          <w:i/>
          <w:iCs/>
        </w:rPr>
        <w:t xml:space="preserve">los organismos garantes para su </w:t>
      </w:r>
      <w:r w:rsidR="001878DB" w:rsidRPr="005B3FB9">
        <w:rPr>
          <w:rFonts w:ascii="Arial" w:hAnsi="Arial" w:cs="Arial"/>
          <w:i/>
          <w:iCs/>
        </w:rPr>
        <w:t>revisión, por considerarse de interés público;</w:t>
      </w:r>
    </w:p>
    <w:p w14:paraId="5F15B849" w14:textId="77777777" w:rsidR="001878DB" w:rsidRPr="005B3FB9" w:rsidRDefault="00FC2073" w:rsidP="00841B43">
      <w:pPr>
        <w:spacing w:after="0" w:line="240" w:lineRule="auto"/>
        <w:ind w:left="709" w:right="709"/>
        <w:jc w:val="both"/>
        <w:rPr>
          <w:rFonts w:ascii="Arial" w:hAnsi="Arial" w:cs="Arial"/>
          <w:i/>
          <w:iCs/>
        </w:rPr>
      </w:pPr>
      <w:r w:rsidRPr="005B3FB9">
        <w:rPr>
          <w:rFonts w:ascii="Arial" w:hAnsi="Arial" w:cs="Arial"/>
          <w:i/>
          <w:iCs/>
        </w:rPr>
        <w:t>…</w:t>
      </w:r>
    </w:p>
    <w:p w14:paraId="5F4BB863" w14:textId="77777777" w:rsidR="002A4857" w:rsidRPr="005B3FB9" w:rsidRDefault="002A4857" w:rsidP="00841B43">
      <w:pPr>
        <w:spacing w:after="0" w:line="240" w:lineRule="auto"/>
        <w:ind w:left="709" w:right="709"/>
        <w:jc w:val="both"/>
        <w:rPr>
          <w:rFonts w:ascii="Arial" w:hAnsi="Arial" w:cs="Arial"/>
          <w:i/>
          <w:iCs/>
        </w:rPr>
      </w:pPr>
    </w:p>
    <w:p w14:paraId="76ED8F12" w14:textId="77777777" w:rsidR="001878DB" w:rsidRPr="005B3FB9" w:rsidRDefault="001878DB" w:rsidP="00841B43">
      <w:pPr>
        <w:spacing w:after="0" w:line="240" w:lineRule="auto"/>
        <w:ind w:left="709" w:right="709"/>
        <w:jc w:val="both"/>
        <w:rPr>
          <w:rFonts w:ascii="Arial" w:eastAsia="Arial" w:hAnsi="Arial" w:cs="Arial"/>
          <w:i/>
          <w:iCs/>
        </w:rPr>
      </w:pPr>
      <w:r w:rsidRPr="005B3FB9">
        <w:rPr>
          <w:rFonts w:ascii="Arial" w:eastAsia="Arial" w:hAnsi="Arial" w:cs="Arial"/>
          <w:b/>
          <w:i/>
          <w:iCs/>
        </w:rPr>
        <w:t>Décimo.</w:t>
      </w:r>
      <w:r w:rsidRPr="005B3FB9">
        <w:rPr>
          <w:rFonts w:ascii="Arial" w:eastAsia="Arial" w:hAnsi="Arial" w:cs="Arial"/>
          <w:i/>
          <w:iCs/>
        </w:rPr>
        <w:t xml:space="preserve"> El listado de información que se considera de interés </w:t>
      </w:r>
      <w:proofErr w:type="gramStart"/>
      <w:r w:rsidRPr="005B3FB9">
        <w:rPr>
          <w:rFonts w:ascii="Arial" w:eastAsia="Arial" w:hAnsi="Arial" w:cs="Arial"/>
          <w:i/>
          <w:iCs/>
        </w:rPr>
        <w:t>público,</w:t>
      </w:r>
      <w:proofErr w:type="gramEnd"/>
      <w:r w:rsidRPr="005B3FB9">
        <w:rPr>
          <w:rFonts w:ascii="Arial" w:eastAsia="Arial" w:hAnsi="Arial" w:cs="Arial"/>
          <w:i/>
          <w:iCs/>
        </w:rPr>
        <w:t xml:space="preserve"> deberá generarse en datos abiertos y cumplir con los siguientes atributos de calidad previstos en la Ley General:</w:t>
      </w:r>
    </w:p>
    <w:p w14:paraId="12968EF7" w14:textId="77777777" w:rsidR="001878DB" w:rsidRPr="005B3FB9" w:rsidRDefault="001878DB" w:rsidP="00841B43">
      <w:pPr>
        <w:spacing w:after="0" w:line="240" w:lineRule="auto"/>
        <w:ind w:left="709" w:right="709"/>
        <w:jc w:val="both"/>
        <w:rPr>
          <w:rFonts w:ascii="Arial" w:eastAsia="Arial" w:hAnsi="Arial" w:cs="Arial"/>
          <w:i/>
          <w:iCs/>
        </w:rPr>
      </w:pPr>
    </w:p>
    <w:p w14:paraId="34F76316" w14:textId="77777777" w:rsidR="001878DB" w:rsidRPr="005B3FB9" w:rsidRDefault="001878DB" w:rsidP="00841B43">
      <w:pPr>
        <w:spacing w:after="0" w:line="240" w:lineRule="auto"/>
        <w:ind w:left="709" w:right="709"/>
        <w:jc w:val="both"/>
        <w:rPr>
          <w:rFonts w:ascii="Arial" w:eastAsia="Arial" w:hAnsi="Arial" w:cs="Arial"/>
          <w:i/>
          <w:iCs/>
        </w:rPr>
      </w:pPr>
      <w:r w:rsidRPr="005B3FB9">
        <w:rPr>
          <w:rFonts w:ascii="Arial" w:eastAsia="Arial" w:hAnsi="Arial" w:cs="Arial"/>
          <w:b/>
          <w:i/>
          <w:iCs/>
        </w:rPr>
        <w:t xml:space="preserve">I. Accesibilidad: </w:t>
      </w:r>
      <w:r w:rsidRPr="005B3FB9">
        <w:rPr>
          <w:rFonts w:ascii="Arial" w:eastAsia="Arial" w:hAnsi="Arial" w:cs="Arial"/>
          <w:i/>
          <w:iCs/>
        </w:rPr>
        <w:t>Que está presentada de tal manera que todas las personas pueden consultarla, examinarla y utilizarla independientemente de sus capacidades técnicas, cognitivas o físicas;</w:t>
      </w:r>
    </w:p>
    <w:p w14:paraId="11A1162A" w14:textId="77777777" w:rsidR="003851DA" w:rsidRPr="005B3FB9" w:rsidRDefault="003851DA" w:rsidP="00841B43">
      <w:pPr>
        <w:spacing w:after="0" w:line="240" w:lineRule="auto"/>
        <w:ind w:left="709" w:right="709"/>
        <w:jc w:val="both"/>
        <w:rPr>
          <w:rFonts w:ascii="Arial" w:eastAsia="Arial" w:hAnsi="Arial" w:cs="Arial"/>
          <w:b/>
          <w:i/>
          <w:iCs/>
        </w:rPr>
      </w:pPr>
    </w:p>
    <w:p w14:paraId="6BDC148F" w14:textId="77777777" w:rsidR="001878DB" w:rsidRPr="005B3FB9" w:rsidRDefault="001878DB" w:rsidP="00841B43">
      <w:pPr>
        <w:spacing w:after="0" w:line="240" w:lineRule="auto"/>
        <w:ind w:left="709" w:right="709"/>
        <w:jc w:val="both"/>
        <w:rPr>
          <w:rFonts w:ascii="Arial" w:eastAsia="Arial" w:hAnsi="Arial" w:cs="Arial"/>
          <w:i/>
          <w:iCs/>
        </w:rPr>
      </w:pPr>
      <w:r w:rsidRPr="005B3FB9">
        <w:rPr>
          <w:rFonts w:ascii="Arial" w:eastAsia="Arial" w:hAnsi="Arial" w:cs="Arial"/>
          <w:b/>
          <w:i/>
          <w:iCs/>
        </w:rPr>
        <w:t>II. Confiabilidad:</w:t>
      </w:r>
      <w:r w:rsidRPr="005B3FB9">
        <w:rPr>
          <w:rFonts w:ascii="Arial" w:eastAsia="Arial" w:hAnsi="Arial" w:cs="Arial"/>
          <w:i/>
          <w:iCs/>
        </w:rPr>
        <w:t xml:space="preserve"> Que es creíble y fidedigna. Que proporciona elementos y/o datos que permiten la identificación de su origen, fecha de generación, de emisión y difusión de la misma;</w:t>
      </w:r>
    </w:p>
    <w:p w14:paraId="750DA0D7" w14:textId="77777777" w:rsidR="001878DB" w:rsidRPr="005B3FB9" w:rsidRDefault="001878DB" w:rsidP="00841B43">
      <w:pPr>
        <w:spacing w:after="0" w:line="240" w:lineRule="auto"/>
        <w:ind w:left="709" w:right="709"/>
        <w:jc w:val="both"/>
        <w:rPr>
          <w:rFonts w:ascii="Arial" w:eastAsia="Arial" w:hAnsi="Arial" w:cs="Arial"/>
          <w:i/>
          <w:iCs/>
        </w:rPr>
      </w:pPr>
    </w:p>
    <w:p w14:paraId="26E051B7" w14:textId="77777777" w:rsidR="001878DB" w:rsidRPr="005B3FB9" w:rsidRDefault="001878DB" w:rsidP="00841B43">
      <w:pPr>
        <w:spacing w:after="0" w:line="240" w:lineRule="auto"/>
        <w:ind w:left="709" w:right="709"/>
        <w:jc w:val="both"/>
        <w:rPr>
          <w:rFonts w:ascii="Arial" w:eastAsia="Arial" w:hAnsi="Arial" w:cs="Arial"/>
          <w:i/>
          <w:iCs/>
        </w:rPr>
      </w:pPr>
      <w:r w:rsidRPr="005B3FB9">
        <w:rPr>
          <w:rFonts w:ascii="Arial" w:eastAsia="Arial" w:hAnsi="Arial" w:cs="Arial"/>
          <w:b/>
          <w:i/>
          <w:iCs/>
        </w:rPr>
        <w:t>III. Comprensibilidad:</w:t>
      </w:r>
      <w:r w:rsidRPr="005B3FB9">
        <w:rPr>
          <w:rFonts w:ascii="Arial" w:eastAsia="Arial" w:hAnsi="Arial" w:cs="Arial"/>
          <w:i/>
          <w:iCs/>
        </w:rPr>
        <w:t xml:space="preserve"> Que es sencilla, clara y entendible para cualquier persona;</w:t>
      </w:r>
    </w:p>
    <w:p w14:paraId="06ABABD5" w14:textId="77777777" w:rsidR="001878DB" w:rsidRPr="005B3FB9" w:rsidRDefault="001878DB" w:rsidP="00841B43">
      <w:pPr>
        <w:spacing w:after="0" w:line="240" w:lineRule="auto"/>
        <w:ind w:left="709" w:right="709"/>
        <w:jc w:val="both"/>
        <w:rPr>
          <w:rFonts w:ascii="Arial" w:eastAsia="Arial" w:hAnsi="Arial" w:cs="Arial"/>
          <w:i/>
          <w:iCs/>
        </w:rPr>
      </w:pPr>
    </w:p>
    <w:p w14:paraId="02EBAF66" w14:textId="77777777" w:rsidR="001878DB" w:rsidRPr="005B3FB9" w:rsidRDefault="001878DB" w:rsidP="00841B43">
      <w:pPr>
        <w:spacing w:after="0" w:line="240" w:lineRule="auto"/>
        <w:ind w:left="709" w:right="709"/>
        <w:jc w:val="both"/>
        <w:rPr>
          <w:rFonts w:ascii="Arial" w:eastAsia="Arial" w:hAnsi="Arial" w:cs="Arial"/>
          <w:i/>
          <w:iCs/>
        </w:rPr>
      </w:pPr>
      <w:r w:rsidRPr="005B3FB9">
        <w:rPr>
          <w:rFonts w:ascii="Arial" w:eastAsia="Arial" w:hAnsi="Arial" w:cs="Arial"/>
          <w:b/>
          <w:i/>
          <w:iCs/>
        </w:rPr>
        <w:t xml:space="preserve">IV. Oportunidad: </w:t>
      </w:r>
      <w:r w:rsidRPr="005B3FB9">
        <w:rPr>
          <w:rFonts w:ascii="Arial" w:eastAsia="Arial" w:hAnsi="Arial" w:cs="Arial"/>
          <w:i/>
          <w:iCs/>
        </w:rPr>
        <w:t>Que se publica a tiempo para preservar su valor y ser útil para la toma de decisiones de los usuarios;</w:t>
      </w:r>
    </w:p>
    <w:p w14:paraId="26B48531" w14:textId="77777777" w:rsidR="001878DB" w:rsidRPr="005B3FB9" w:rsidRDefault="001878DB" w:rsidP="00841B43">
      <w:pPr>
        <w:spacing w:after="0" w:line="240" w:lineRule="auto"/>
        <w:ind w:left="709" w:right="709"/>
        <w:jc w:val="both"/>
        <w:rPr>
          <w:rFonts w:ascii="Arial" w:eastAsia="Arial" w:hAnsi="Arial" w:cs="Arial"/>
          <w:i/>
          <w:iCs/>
        </w:rPr>
      </w:pPr>
    </w:p>
    <w:p w14:paraId="766677ED" w14:textId="77777777" w:rsidR="001878DB" w:rsidRPr="005B3FB9" w:rsidRDefault="001878DB" w:rsidP="00841B43">
      <w:pPr>
        <w:spacing w:after="0" w:line="240" w:lineRule="auto"/>
        <w:ind w:left="709" w:right="709"/>
        <w:jc w:val="both"/>
        <w:rPr>
          <w:rFonts w:ascii="Arial" w:eastAsia="Arial" w:hAnsi="Arial" w:cs="Arial"/>
          <w:i/>
          <w:iCs/>
        </w:rPr>
      </w:pPr>
      <w:r w:rsidRPr="005B3FB9">
        <w:rPr>
          <w:rFonts w:ascii="Arial" w:eastAsia="Arial" w:hAnsi="Arial" w:cs="Arial"/>
          <w:b/>
          <w:i/>
          <w:iCs/>
        </w:rPr>
        <w:t xml:space="preserve">V. Veracidad: </w:t>
      </w:r>
      <w:r w:rsidRPr="005B3FB9">
        <w:rPr>
          <w:rFonts w:ascii="Arial" w:eastAsia="Arial" w:hAnsi="Arial" w:cs="Arial"/>
          <w:i/>
          <w:iCs/>
        </w:rPr>
        <w:t>Que es exacta y dice, refiere o manifiesta siempre la verdad respecto de lo generado, utilizado o publicitado por el sujeto obligado en ejercicio de sus funciones o atribuciones;</w:t>
      </w:r>
    </w:p>
    <w:p w14:paraId="5413A8BF" w14:textId="77777777" w:rsidR="001878DB" w:rsidRPr="005B3FB9" w:rsidRDefault="001878DB" w:rsidP="00841B43">
      <w:pPr>
        <w:spacing w:after="0" w:line="240" w:lineRule="auto"/>
        <w:ind w:left="709" w:right="709"/>
        <w:jc w:val="both"/>
        <w:rPr>
          <w:rFonts w:ascii="Arial" w:eastAsia="Arial" w:hAnsi="Arial" w:cs="Arial"/>
          <w:i/>
          <w:iCs/>
        </w:rPr>
      </w:pPr>
    </w:p>
    <w:p w14:paraId="113D85BA" w14:textId="77777777" w:rsidR="001878DB" w:rsidRPr="005B3FB9" w:rsidRDefault="001878DB" w:rsidP="00841B43">
      <w:pPr>
        <w:spacing w:after="0" w:line="240" w:lineRule="auto"/>
        <w:ind w:left="709" w:right="709"/>
        <w:jc w:val="both"/>
        <w:rPr>
          <w:rFonts w:ascii="Arial" w:eastAsia="Arial" w:hAnsi="Arial" w:cs="Arial"/>
          <w:i/>
          <w:iCs/>
        </w:rPr>
      </w:pPr>
      <w:r w:rsidRPr="005B3FB9">
        <w:rPr>
          <w:rFonts w:ascii="Arial" w:eastAsia="Arial" w:hAnsi="Arial" w:cs="Arial"/>
          <w:b/>
          <w:i/>
          <w:iCs/>
        </w:rPr>
        <w:t xml:space="preserve">VI. Congruencia: </w:t>
      </w:r>
      <w:r w:rsidRPr="005B3FB9">
        <w:rPr>
          <w:rFonts w:ascii="Arial" w:eastAsia="Arial" w:hAnsi="Arial" w:cs="Arial"/>
          <w:i/>
          <w:iCs/>
        </w:rPr>
        <w:t>Que mantiene relación y coherencia con otra información generada, utilizada y/o publicada por el sujeto obligado;</w:t>
      </w:r>
    </w:p>
    <w:p w14:paraId="003FD7FD" w14:textId="77777777" w:rsidR="001878DB" w:rsidRPr="005B3FB9" w:rsidRDefault="001878DB" w:rsidP="00841B43">
      <w:pPr>
        <w:spacing w:after="0" w:line="240" w:lineRule="auto"/>
        <w:ind w:left="709" w:right="709"/>
        <w:jc w:val="both"/>
        <w:rPr>
          <w:rFonts w:ascii="Arial" w:eastAsia="Arial" w:hAnsi="Arial" w:cs="Arial"/>
          <w:i/>
          <w:iCs/>
        </w:rPr>
      </w:pPr>
    </w:p>
    <w:p w14:paraId="2C4DA6DB" w14:textId="77777777" w:rsidR="001878DB" w:rsidRPr="005B3FB9" w:rsidRDefault="001878DB" w:rsidP="00841B43">
      <w:pPr>
        <w:spacing w:after="0" w:line="240" w:lineRule="auto"/>
        <w:ind w:left="709" w:right="709"/>
        <w:jc w:val="both"/>
        <w:rPr>
          <w:rFonts w:ascii="Arial" w:eastAsia="Arial" w:hAnsi="Arial" w:cs="Arial"/>
          <w:i/>
          <w:iCs/>
        </w:rPr>
      </w:pPr>
      <w:r w:rsidRPr="005B3FB9">
        <w:rPr>
          <w:rFonts w:ascii="Arial" w:eastAsia="Arial" w:hAnsi="Arial" w:cs="Arial"/>
          <w:b/>
          <w:i/>
          <w:iCs/>
        </w:rPr>
        <w:t>VII. Integralidad:</w:t>
      </w:r>
      <w:r w:rsidRPr="005B3FB9">
        <w:rPr>
          <w:rFonts w:ascii="Arial" w:eastAsia="Arial" w:hAnsi="Arial" w:cs="Arial"/>
          <w:i/>
          <w:iCs/>
        </w:rPr>
        <w:t xml:space="preserve"> Que proporciona todos los datos, aspectos, partes o referentes necesarios para estar completa o ser global respecto del quehacer del sujeto obligado;</w:t>
      </w:r>
    </w:p>
    <w:p w14:paraId="3A06DDE7" w14:textId="77777777" w:rsidR="001878DB" w:rsidRPr="005B3FB9" w:rsidRDefault="001878DB" w:rsidP="00841B43">
      <w:pPr>
        <w:spacing w:after="0" w:line="240" w:lineRule="auto"/>
        <w:ind w:left="709" w:right="709"/>
        <w:jc w:val="both"/>
        <w:rPr>
          <w:rFonts w:ascii="Arial" w:eastAsia="Arial" w:hAnsi="Arial" w:cs="Arial"/>
          <w:i/>
          <w:iCs/>
        </w:rPr>
      </w:pPr>
    </w:p>
    <w:p w14:paraId="347BAD94" w14:textId="77777777" w:rsidR="001878DB" w:rsidRPr="005B3FB9" w:rsidRDefault="001878DB" w:rsidP="00841B43">
      <w:pPr>
        <w:spacing w:after="0" w:line="240" w:lineRule="auto"/>
        <w:ind w:left="709" w:right="709"/>
        <w:jc w:val="both"/>
        <w:rPr>
          <w:rFonts w:ascii="Arial" w:eastAsia="Arial" w:hAnsi="Arial" w:cs="Arial"/>
          <w:i/>
          <w:iCs/>
        </w:rPr>
      </w:pPr>
      <w:r w:rsidRPr="005B3FB9">
        <w:rPr>
          <w:rFonts w:ascii="Arial" w:eastAsia="Arial" w:hAnsi="Arial" w:cs="Arial"/>
          <w:b/>
          <w:i/>
          <w:iCs/>
        </w:rPr>
        <w:t>VIII</w:t>
      </w:r>
      <w:r w:rsidRPr="005B3FB9">
        <w:rPr>
          <w:rFonts w:ascii="Arial" w:eastAsia="Arial" w:hAnsi="Arial" w:cs="Arial"/>
          <w:i/>
          <w:iCs/>
        </w:rPr>
        <w:t xml:space="preserve">. </w:t>
      </w:r>
      <w:r w:rsidRPr="005B3FB9">
        <w:rPr>
          <w:rFonts w:ascii="Arial" w:eastAsia="Arial" w:hAnsi="Arial" w:cs="Arial"/>
          <w:b/>
          <w:i/>
          <w:iCs/>
        </w:rPr>
        <w:t>Actualidad:</w:t>
      </w:r>
      <w:r w:rsidRPr="005B3FB9">
        <w:rPr>
          <w:rFonts w:ascii="Arial" w:eastAsia="Arial" w:hAnsi="Arial" w:cs="Arial"/>
          <w:i/>
          <w:iCs/>
        </w:rPr>
        <w:t xml:space="preserve"> Que es la última versión de la información y es resultado de la adición, modificación o generación de datos a partir de las acciones y actividades del sujeto obligado en ejercicio de sus funciones o atribuciones, y</w:t>
      </w:r>
    </w:p>
    <w:p w14:paraId="07BEC542" w14:textId="77777777" w:rsidR="001878DB" w:rsidRPr="005B3FB9" w:rsidRDefault="001878DB" w:rsidP="00841B43">
      <w:pPr>
        <w:spacing w:after="0" w:line="240" w:lineRule="auto"/>
        <w:ind w:left="709" w:right="709"/>
        <w:jc w:val="both"/>
        <w:rPr>
          <w:rFonts w:ascii="Arial" w:eastAsia="Arial" w:hAnsi="Arial" w:cs="Arial"/>
          <w:i/>
          <w:iCs/>
        </w:rPr>
      </w:pPr>
    </w:p>
    <w:p w14:paraId="3CA23B2F" w14:textId="77777777" w:rsidR="001878DB" w:rsidRPr="005B3FB9" w:rsidRDefault="001878DB" w:rsidP="00841B43">
      <w:pPr>
        <w:spacing w:after="0" w:line="240" w:lineRule="auto"/>
        <w:ind w:left="709" w:right="709"/>
        <w:jc w:val="both"/>
        <w:rPr>
          <w:rFonts w:ascii="Arial" w:eastAsia="Arial" w:hAnsi="Arial" w:cs="Arial"/>
        </w:rPr>
      </w:pPr>
      <w:r w:rsidRPr="005B3FB9">
        <w:rPr>
          <w:rFonts w:ascii="Arial" w:eastAsia="Arial" w:hAnsi="Arial" w:cs="Arial"/>
          <w:b/>
          <w:i/>
          <w:iCs/>
        </w:rPr>
        <w:t>IX.</w:t>
      </w:r>
      <w:r w:rsidRPr="005B3FB9">
        <w:rPr>
          <w:rFonts w:ascii="Arial" w:eastAsia="Arial" w:hAnsi="Arial" w:cs="Arial"/>
          <w:i/>
          <w:iCs/>
        </w:rPr>
        <w:t xml:space="preserve"> </w:t>
      </w:r>
      <w:r w:rsidRPr="005B3FB9">
        <w:rPr>
          <w:rFonts w:ascii="Arial" w:eastAsia="Arial" w:hAnsi="Arial" w:cs="Arial"/>
          <w:b/>
          <w:i/>
          <w:iCs/>
        </w:rPr>
        <w:t>Verificabilidad:</w:t>
      </w:r>
      <w:r w:rsidRPr="005B3FB9">
        <w:rPr>
          <w:rFonts w:ascii="Arial" w:eastAsia="Arial" w:hAnsi="Arial" w:cs="Arial"/>
          <w:i/>
          <w:iCs/>
        </w:rPr>
        <w:t xml:space="preserve"> Que es posible comprobar la veracidad de la información, así como examinar el método por el cual el sujeto obligado la generó.</w:t>
      </w:r>
    </w:p>
    <w:p w14:paraId="36C55B7B" w14:textId="77777777" w:rsidR="00647762" w:rsidRPr="005B3FB9" w:rsidRDefault="00647762" w:rsidP="00841B43">
      <w:pPr>
        <w:spacing w:after="0" w:line="240" w:lineRule="auto"/>
        <w:jc w:val="both"/>
        <w:rPr>
          <w:rFonts w:ascii="Arial" w:eastAsia="Arial" w:hAnsi="Arial" w:cs="Arial"/>
        </w:rPr>
      </w:pPr>
    </w:p>
    <w:p w14:paraId="4C535C9E" w14:textId="77777777" w:rsidR="009D310F" w:rsidRPr="005B3FB9" w:rsidRDefault="001878DB" w:rsidP="00841B43">
      <w:pPr>
        <w:spacing w:after="0" w:line="240" w:lineRule="auto"/>
        <w:jc w:val="both"/>
        <w:rPr>
          <w:rFonts w:ascii="Arial" w:hAnsi="Arial" w:cs="Arial"/>
          <w:lang w:eastAsia="es-MX"/>
        </w:rPr>
      </w:pPr>
      <w:r w:rsidRPr="005B3FB9">
        <w:rPr>
          <w:rFonts w:ascii="Arial" w:hAnsi="Arial" w:cs="Arial"/>
          <w:lang w:eastAsia="es-MX"/>
        </w:rPr>
        <w:t>Como se desprende de la normativa antes citada, d</w:t>
      </w:r>
      <w:r w:rsidR="0083729C" w:rsidRPr="005B3FB9">
        <w:rPr>
          <w:rFonts w:ascii="Arial" w:hAnsi="Arial" w:cs="Arial"/>
          <w:lang w:eastAsia="es-MX"/>
        </w:rPr>
        <w:t xml:space="preserve">e conformidad con </w:t>
      </w:r>
      <w:r w:rsidR="00D35603" w:rsidRPr="005B3FB9">
        <w:rPr>
          <w:rFonts w:ascii="Arial" w:hAnsi="Arial" w:cs="Arial"/>
          <w:lang w:eastAsia="es-MX"/>
        </w:rPr>
        <w:t>los artículos</w:t>
      </w:r>
      <w:r w:rsidR="00EE28C6" w:rsidRPr="005B3FB9">
        <w:rPr>
          <w:rFonts w:ascii="Arial" w:hAnsi="Arial" w:cs="Arial"/>
          <w:lang w:eastAsia="es-MX"/>
        </w:rPr>
        <w:t xml:space="preserve"> 80, 81 y</w:t>
      </w:r>
      <w:r w:rsidR="00D35603" w:rsidRPr="005B3FB9">
        <w:rPr>
          <w:rFonts w:ascii="Arial" w:hAnsi="Arial" w:cs="Arial"/>
          <w:lang w:eastAsia="es-MX"/>
        </w:rPr>
        <w:t xml:space="preserve"> 82 de la Ley General y 76 de la Ley Federal, </w:t>
      </w:r>
      <w:r w:rsidR="0083729C" w:rsidRPr="005B3FB9">
        <w:rPr>
          <w:rFonts w:ascii="Arial" w:hAnsi="Arial" w:cs="Arial"/>
          <w:lang w:eastAsia="es-MX"/>
        </w:rPr>
        <w:t xml:space="preserve">para determinar la información adicional que publicarán los sujetos obligados, </w:t>
      </w:r>
      <w:r w:rsidR="009D310F" w:rsidRPr="005B3FB9">
        <w:rPr>
          <w:rFonts w:ascii="Arial" w:hAnsi="Arial" w:cs="Arial"/>
          <w:lang w:eastAsia="es-MX"/>
        </w:rPr>
        <w:t>el Instituto deberá solicitar, directamente o a través de la unidad administrativa del sujeto obligado que coordine su operación,</w:t>
      </w:r>
      <w:r w:rsidR="00EE28C6" w:rsidRPr="005B3FB9">
        <w:rPr>
          <w:rFonts w:ascii="Arial" w:hAnsi="Arial" w:cs="Arial"/>
          <w:lang w:eastAsia="es-MX"/>
        </w:rPr>
        <w:t xml:space="preserve"> que</w:t>
      </w:r>
      <w:r w:rsidR="009D310F" w:rsidRPr="005B3FB9">
        <w:rPr>
          <w:rFonts w:ascii="Arial" w:hAnsi="Arial" w:cs="Arial"/>
          <w:lang w:eastAsia="es-MX"/>
        </w:rPr>
        <w:t xml:space="preserve"> remitan el listado de información que consideren de interés público, a fin de determinar el catálogo de información que cada sujeto obligado deberá publicar como obligación de transparencia</w:t>
      </w:r>
      <w:r w:rsidR="007D0AD4" w:rsidRPr="005B3FB9">
        <w:rPr>
          <w:rFonts w:ascii="Arial" w:hAnsi="Arial" w:cs="Arial"/>
          <w:lang w:eastAsia="es-MX"/>
        </w:rPr>
        <w:t xml:space="preserve"> </w:t>
      </w:r>
      <w:r w:rsidR="009262C1" w:rsidRPr="005B3FB9">
        <w:rPr>
          <w:rFonts w:ascii="Arial" w:hAnsi="Arial" w:cs="Arial"/>
          <w:lang w:eastAsia="es-MX"/>
        </w:rPr>
        <w:t xml:space="preserve">respecto </w:t>
      </w:r>
      <w:r w:rsidR="007D0AD4" w:rsidRPr="005B3FB9">
        <w:rPr>
          <w:rFonts w:ascii="Arial" w:hAnsi="Arial" w:cs="Arial"/>
          <w:lang w:eastAsia="es-MX"/>
        </w:rPr>
        <w:t xml:space="preserve">de las personas físicas y/o morales a las </w:t>
      </w:r>
      <w:r w:rsidR="00EE28C6" w:rsidRPr="005B3FB9">
        <w:rPr>
          <w:rFonts w:ascii="Arial" w:hAnsi="Arial" w:cs="Arial"/>
          <w:lang w:eastAsia="es-MX"/>
        </w:rPr>
        <w:t>que</w:t>
      </w:r>
      <w:r w:rsidR="007D0AD4" w:rsidRPr="005B3FB9">
        <w:rPr>
          <w:rFonts w:ascii="Arial" w:hAnsi="Arial" w:cs="Arial"/>
          <w:lang w:eastAsia="es-MX"/>
        </w:rPr>
        <w:t xml:space="preserve"> asignó recursos públicos o encomendó la realización de actos de autoridad. </w:t>
      </w:r>
    </w:p>
    <w:p w14:paraId="3514F88F" w14:textId="77777777" w:rsidR="009D310F" w:rsidRPr="005B3FB9" w:rsidRDefault="009D310F" w:rsidP="00841B43">
      <w:pPr>
        <w:spacing w:after="0" w:line="240" w:lineRule="auto"/>
        <w:jc w:val="both"/>
        <w:rPr>
          <w:rFonts w:ascii="Arial" w:hAnsi="Arial" w:cs="Arial"/>
          <w:lang w:eastAsia="es-MX"/>
        </w:rPr>
      </w:pPr>
    </w:p>
    <w:p w14:paraId="009053A7" w14:textId="77777777" w:rsidR="003851DA" w:rsidRPr="005B3FB9" w:rsidRDefault="003851DA" w:rsidP="00841B43">
      <w:pPr>
        <w:spacing w:after="0" w:line="240" w:lineRule="auto"/>
        <w:jc w:val="both"/>
        <w:rPr>
          <w:rFonts w:ascii="Arial" w:hAnsi="Arial" w:cs="Arial"/>
        </w:rPr>
      </w:pPr>
      <w:r w:rsidRPr="005B3FB9">
        <w:rPr>
          <w:rFonts w:ascii="Arial" w:hAnsi="Arial" w:cs="Arial"/>
        </w:rPr>
        <w:t xml:space="preserve">Así, los Lineamientos de </w:t>
      </w:r>
      <w:r w:rsidR="005B31EB" w:rsidRPr="005B3FB9">
        <w:rPr>
          <w:rFonts w:ascii="Arial" w:hAnsi="Arial" w:cs="Arial"/>
        </w:rPr>
        <w:t>interés p</w:t>
      </w:r>
      <w:r w:rsidRPr="005B3FB9">
        <w:rPr>
          <w:rFonts w:ascii="Arial" w:hAnsi="Arial" w:cs="Arial"/>
        </w:rPr>
        <w:t>úblico determinan que</w:t>
      </w:r>
      <w:r w:rsidR="00FC2073" w:rsidRPr="005B3FB9">
        <w:rPr>
          <w:rFonts w:ascii="Arial" w:hAnsi="Arial" w:cs="Arial"/>
        </w:rPr>
        <w:t xml:space="preserve"> para</w:t>
      </w:r>
      <w:r w:rsidRPr="005B3FB9">
        <w:rPr>
          <w:rFonts w:ascii="Arial" w:hAnsi="Arial" w:cs="Arial"/>
        </w:rPr>
        <w:t xml:space="preserve"> </w:t>
      </w:r>
      <w:r w:rsidR="009262C1" w:rsidRPr="005B3FB9">
        <w:rPr>
          <w:rFonts w:ascii="Arial" w:hAnsi="Arial" w:cs="Arial"/>
        </w:rPr>
        <w:t xml:space="preserve">integrar </w:t>
      </w:r>
      <w:r w:rsidRPr="005B3FB9">
        <w:rPr>
          <w:rFonts w:ascii="Arial" w:hAnsi="Arial" w:cs="Arial"/>
        </w:rPr>
        <w:t xml:space="preserve">el catálogo que debe aprobar </w:t>
      </w:r>
      <w:r w:rsidR="009262C1" w:rsidRPr="005B3FB9">
        <w:rPr>
          <w:rFonts w:ascii="Arial" w:hAnsi="Arial" w:cs="Arial"/>
        </w:rPr>
        <w:t>el Pleno</w:t>
      </w:r>
      <w:r w:rsidRPr="005B3FB9">
        <w:rPr>
          <w:rFonts w:ascii="Arial" w:hAnsi="Arial" w:cs="Arial"/>
        </w:rPr>
        <w:t xml:space="preserve"> debe </w:t>
      </w:r>
      <w:r w:rsidR="009262C1" w:rsidRPr="005B3FB9">
        <w:rPr>
          <w:rFonts w:ascii="Arial" w:hAnsi="Arial" w:cs="Arial"/>
        </w:rPr>
        <w:t>tomarse</w:t>
      </w:r>
      <w:r w:rsidRPr="005B3FB9">
        <w:rPr>
          <w:rFonts w:ascii="Arial" w:hAnsi="Arial" w:cs="Arial"/>
        </w:rPr>
        <w:t xml:space="preserve"> en consideración</w:t>
      </w:r>
      <w:r w:rsidR="009262C1" w:rsidRPr="005B3FB9">
        <w:rPr>
          <w:rFonts w:ascii="Arial" w:hAnsi="Arial" w:cs="Arial"/>
        </w:rPr>
        <w:t>, por un lado,</w:t>
      </w:r>
      <w:r w:rsidRPr="005B3FB9">
        <w:rPr>
          <w:rFonts w:ascii="Arial" w:hAnsi="Arial" w:cs="Arial"/>
        </w:rPr>
        <w:t xml:space="preserve"> el listado de información que los sujetos obligados </w:t>
      </w:r>
      <w:r w:rsidR="001B74CF" w:rsidRPr="005B3FB9">
        <w:rPr>
          <w:rFonts w:ascii="Arial" w:hAnsi="Arial" w:cs="Arial"/>
        </w:rPr>
        <w:t xml:space="preserve">remitan </w:t>
      </w:r>
      <w:r w:rsidRPr="005B3FB9">
        <w:rPr>
          <w:rFonts w:ascii="Arial" w:hAnsi="Arial" w:cs="Arial"/>
        </w:rPr>
        <w:t xml:space="preserve">por considerar que se trata de </w:t>
      </w:r>
      <w:r w:rsidR="009262C1" w:rsidRPr="005B3FB9">
        <w:rPr>
          <w:rFonts w:ascii="Arial" w:hAnsi="Arial" w:cs="Arial"/>
        </w:rPr>
        <w:t xml:space="preserve">información de </w:t>
      </w:r>
      <w:r w:rsidRPr="005B3FB9">
        <w:rPr>
          <w:rFonts w:ascii="Arial" w:hAnsi="Arial" w:cs="Arial"/>
        </w:rPr>
        <w:t xml:space="preserve">interés público </w:t>
      </w:r>
      <w:r w:rsidR="00494621" w:rsidRPr="005B3FB9">
        <w:rPr>
          <w:rFonts w:ascii="Arial" w:hAnsi="Arial" w:cs="Arial"/>
        </w:rPr>
        <w:t>respecto de las personas físicas y/o morales a las que asignan recursos públicos o que facultan para la realización de actos de autoridad</w:t>
      </w:r>
      <w:r w:rsidR="00253463" w:rsidRPr="005B3FB9">
        <w:rPr>
          <w:rFonts w:ascii="Arial" w:hAnsi="Arial" w:cs="Arial"/>
        </w:rPr>
        <w:t xml:space="preserve"> </w:t>
      </w:r>
      <w:r w:rsidRPr="005B3FB9">
        <w:rPr>
          <w:rFonts w:ascii="Arial" w:hAnsi="Arial" w:cs="Arial"/>
        </w:rPr>
        <w:t>y</w:t>
      </w:r>
      <w:r w:rsidR="001B74CF" w:rsidRPr="005B3FB9">
        <w:rPr>
          <w:rFonts w:ascii="Arial" w:hAnsi="Arial" w:cs="Arial"/>
        </w:rPr>
        <w:t>,</w:t>
      </w:r>
      <w:r w:rsidRPr="005B3FB9">
        <w:rPr>
          <w:rFonts w:ascii="Arial" w:hAnsi="Arial" w:cs="Arial"/>
        </w:rPr>
        <w:t xml:space="preserve"> </w:t>
      </w:r>
      <w:r w:rsidR="009262C1" w:rsidRPr="005B3FB9">
        <w:rPr>
          <w:rFonts w:ascii="Arial" w:hAnsi="Arial" w:cs="Arial"/>
        </w:rPr>
        <w:t xml:space="preserve">por otro lado, </w:t>
      </w:r>
      <w:r w:rsidRPr="005B3FB9">
        <w:rPr>
          <w:rFonts w:ascii="Arial" w:hAnsi="Arial" w:cs="Arial"/>
        </w:rPr>
        <w:t xml:space="preserve">que </w:t>
      </w:r>
      <w:r w:rsidR="00253463" w:rsidRPr="005B3FB9">
        <w:rPr>
          <w:rFonts w:ascii="Arial" w:hAnsi="Arial" w:cs="Arial"/>
        </w:rPr>
        <w:t>dicho</w:t>
      </w:r>
      <w:r w:rsidRPr="005B3FB9">
        <w:rPr>
          <w:rFonts w:ascii="Arial" w:hAnsi="Arial" w:cs="Arial"/>
        </w:rPr>
        <w:t xml:space="preserve"> listado</w:t>
      </w:r>
      <w:r w:rsidR="009262C1" w:rsidRPr="005B3FB9">
        <w:rPr>
          <w:rFonts w:ascii="Arial" w:hAnsi="Arial" w:cs="Arial"/>
        </w:rPr>
        <w:t xml:space="preserve"> </w:t>
      </w:r>
      <w:r w:rsidR="00253463" w:rsidRPr="005B3FB9">
        <w:rPr>
          <w:rFonts w:ascii="Arial" w:hAnsi="Arial" w:cs="Arial"/>
        </w:rPr>
        <w:t xml:space="preserve">cumpla </w:t>
      </w:r>
      <w:r w:rsidRPr="005B3FB9">
        <w:rPr>
          <w:rFonts w:ascii="Arial" w:hAnsi="Arial" w:cs="Arial"/>
        </w:rPr>
        <w:t xml:space="preserve">con los atributos de calidad </w:t>
      </w:r>
      <w:r w:rsidR="009262C1" w:rsidRPr="005B3FB9">
        <w:rPr>
          <w:rFonts w:ascii="Arial" w:hAnsi="Arial" w:cs="Arial"/>
        </w:rPr>
        <w:t>establecidos</w:t>
      </w:r>
      <w:r w:rsidRPr="005B3FB9">
        <w:rPr>
          <w:rFonts w:ascii="Arial" w:hAnsi="Arial" w:cs="Arial"/>
        </w:rPr>
        <w:t xml:space="preserve"> en la Ley General, a saber: accesibilidad, confiabilidad, comprensibilidad, oportunidad, veracidad, congruencia, integralidad, actualidad y verificabilidad.</w:t>
      </w:r>
    </w:p>
    <w:p w14:paraId="3BE5EF02" w14:textId="77777777" w:rsidR="003851DA" w:rsidRPr="005B3FB9" w:rsidRDefault="003851DA" w:rsidP="00841B43">
      <w:pPr>
        <w:spacing w:after="0" w:line="240" w:lineRule="auto"/>
        <w:jc w:val="both"/>
        <w:rPr>
          <w:rFonts w:ascii="Arial" w:hAnsi="Arial" w:cs="Arial"/>
        </w:rPr>
      </w:pPr>
    </w:p>
    <w:p w14:paraId="7F0EE230" w14:textId="77777777" w:rsidR="00DC4928" w:rsidRPr="005B3FB9" w:rsidRDefault="003851DA" w:rsidP="00841B43">
      <w:pPr>
        <w:spacing w:after="0" w:line="240" w:lineRule="auto"/>
        <w:jc w:val="both"/>
        <w:rPr>
          <w:rFonts w:ascii="Arial" w:hAnsi="Arial" w:cs="Arial"/>
        </w:rPr>
      </w:pPr>
      <w:r w:rsidRPr="005B3FB9">
        <w:rPr>
          <w:rFonts w:ascii="Arial" w:hAnsi="Arial" w:cs="Arial"/>
        </w:rPr>
        <w:t xml:space="preserve">En atención a lo anterior, la </w:t>
      </w:r>
      <w:r w:rsidR="00CA77D8" w:rsidRPr="005B3FB9">
        <w:rPr>
          <w:rFonts w:ascii="Arial" w:hAnsi="Arial" w:cs="Arial"/>
        </w:rPr>
        <w:t>Secretaría de Acceso a la Información</w:t>
      </w:r>
      <w:r w:rsidR="00253463" w:rsidRPr="005B3FB9">
        <w:rPr>
          <w:rFonts w:ascii="Arial" w:hAnsi="Arial" w:cs="Arial"/>
        </w:rPr>
        <w:t xml:space="preserve"> </w:t>
      </w:r>
      <w:r w:rsidRPr="005B3FB9">
        <w:rPr>
          <w:rFonts w:ascii="Arial" w:hAnsi="Arial" w:cs="Arial"/>
        </w:rPr>
        <w:t>elaboró un formato</w:t>
      </w:r>
      <w:r w:rsidR="00DC4928" w:rsidRPr="005B3FB9">
        <w:rPr>
          <w:rFonts w:ascii="Arial" w:hAnsi="Arial" w:cs="Arial"/>
        </w:rPr>
        <w:t xml:space="preserve"> que, por un lado, permitiera a los sujetos obligados que el listado que remitieran cumpliera con los atributos de calidad establecidos en los Lineamientos</w:t>
      </w:r>
      <w:r w:rsidR="0039006F" w:rsidRPr="005B3FB9">
        <w:rPr>
          <w:rFonts w:ascii="Arial" w:hAnsi="Arial" w:cs="Arial"/>
        </w:rPr>
        <w:t xml:space="preserve"> </w:t>
      </w:r>
      <w:r w:rsidR="00841B43" w:rsidRPr="005B3FB9">
        <w:rPr>
          <w:rFonts w:ascii="Arial" w:hAnsi="Arial" w:cs="Arial"/>
        </w:rPr>
        <w:t xml:space="preserve">de interés público </w:t>
      </w:r>
      <w:r w:rsidR="0039006F" w:rsidRPr="005B3FB9">
        <w:rPr>
          <w:rFonts w:ascii="Arial" w:hAnsi="Arial" w:cs="Arial"/>
        </w:rPr>
        <w:t>y, por otro,</w:t>
      </w:r>
      <w:r w:rsidR="001916C0" w:rsidRPr="005B3FB9">
        <w:rPr>
          <w:rFonts w:ascii="Arial" w:hAnsi="Arial" w:cs="Arial"/>
        </w:rPr>
        <w:t xml:space="preserve"> </w:t>
      </w:r>
      <w:r w:rsidR="0039006F" w:rsidRPr="005B3FB9">
        <w:rPr>
          <w:rFonts w:ascii="Arial" w:hAnsi="Arial" w:cs="Arial"/>
        </w:rPr>
        <w:t>que</w:t>
      </w:r>
      <w:r w:rsidR="009262C1" w:rsidRPr="005B3FB9">
        <w:rPr>
          <w:rFonts w:ascii="Arial" w:hAnsi="Arial" w:cs="Arial"/>
        </w:rPr>
        <w:t xml:space="preserve"> indicara</w:t>
      </w:r>
      <w:r w:rsidR="001916C0" w:rsidRPr="005B3FB9">
        <w:rPr>
          <w:rFonts w:ascii="Arial" w:hAnsi="Arial" w:cs="Arial"/>
        </w:rPr>
        <w:t xml:space="preserve"> </w:t>
      </w:r>
      <w:r w:rsidR="009262C1" w:rsidRPr="005B3FB9">
        <w:rPr>
          <w:rFonts w:ascii="Arial" w:hAnsi="Arial" w:cs="Arial"/>
        </w:rPr>
        <w:t>los supuestos en los que estiman</w:t>
      </w:r>
      <w:r w:rsidR="001916C0" w:rsidRPr="005B3FB9">
        <w:rPr>
          <w:rFonts w:ascii="Arial" w:hAnsi="Arial" w:cs="Arial"/>
        </w:rPr>
        <w:t xml:space="preserve"> </w:t>
      </w:r>
      <w:r w:rsidR="0039006F" w:rsidRPr="005B3FB9">
        <w:rPr>
          <w:rFonts w:ascii="Arial" w:hAnsi="Arial" w:cs="Arial"/>
        </w:rPr>
        <w:t xml:space="preserve">se </w:t>
      </w:r>
      <w:r w:rsidR="008428B0" w:rsidRPr="005B3FB9">
        <w:rPr>
          <w:rFonts w:ascii="Arial" w:hAnsi="Arial" w:cs="Arial"/>
        </w:rPr>
        <w:t xml:space="preserve">encuadra la información identificada, de acuerdo </w:t>
      </w:r>
      <w:r w:rsidR="00253463" w:rsidRPr="005B3FB9">
        <w:rPr>
          <w:rFonts w:ascii="Arial" w:hAnsi="Arial" w:cs="Arial"/>
        </w:rPr>
        <w:t>con</w:t>
      </w:r>
      <w:r w:rsidR="008428B0" w:rsidRPr="005B3FB9">
        <w:rPr>
          <w:rFonts w:ascii="Arial" w:hAnsi="Arial" w:cs="Arial"/>
        </w:rPr>
        <w:t xml:space="preserve"> lo </w:t>
      </w:r>
      <w:r w:rsidR="00E423BD" w:rsidRPr="005B3FB9">
        <w:rPr>
          <w:rFonts w:ascii="Arial" w:hAnsi="Arial" w:cs="Arial"/>
        </w:rPr>
        <w:t>establecido</w:t>
      </w:r>
      <w:r w:rsidR="008428B0" w:rsidRPr="005B3FB9">
        <w:rPr>
          <w:rFonts w:ascii="Arial" w:hAnsi="Arial" w:cs="Arial"/>
        </w:rPr>
        <w:t xml:space="preserve"> en los numerales séptimo y octavo de los Lineamientos en comento:</w:t>
      </w:r>
    </w:p>
    <w:p w14:paraId="79083528" w14:textId="77777777" w:rsidR="008428B0" w:rsidRPr="005B3FB9" w:rsidRDefault="008428B0" w:rsidP="00841B43">
      <w:pPr>
        <w:spacing w:after="0" w:line="240" w:lineRule="auto"/>
        <w:jc w:val="both"/>
        <w:rPr>
          <w:rFonts w:ascii="Arial" w:hAnsi="Arial" w:cs="Arial"/>
        </w:rPr>
      </w:pPr>
    </w:p>
    <w:p w14:paraId="4AEC4B1F" w14:textId="77777777" w:rsidR="00841B43" w:rsidRPr="005B3FB9" w:rsidRDefault="00841B43" w:rsidP="00841B43">
      <w:pPr>
        <w:shd w:val="clear" w:color="auto" w:fill="FFFFFF"/>
        <w:spacing w:after="0" w:line="240" w:lineRule="auto"/>
        <w:ind w:left="709" w:right="709"/>
        <w:jc w:val="both"/>
        <w:rPr>
          <w:rFonts w:ascii="Arial" w:eastAsia="Times New Roman" w:hAnsi="Arial" w:cs="Arial"/>
          <w:i/>
          <w:iCs/>
          <w:lang w:eastAsia="es-MX"/>
        </w:rPr>
      </w:pPr>
      <w:r w:rsidRPr="005B3FB9">
        <w:rPr>
          <w:rFonts w:ascii="Arial" w:eastAsia="Times New Roman" w:hAnsi="Arial" w:cs="Arial"/>
          <w:b/>
          <w:bCs/>
          <w:i/>
          <w:iCs/>
          <w:lang w:eastAsia="es-MX"/>
        </w:rPr>
        <w:t>Séptimo.</w:t>
      </w:r>
      <w:r w:rsidR="001138BA" w:rsidRPr="005B3FB9">
        <w:rPr>
          <w:rFonts w:ascii="Arial" w:eastAsia="Times New Roman" w:hAnsi="Arial" w:cs="Arial"/>
          <w:i/>
          <w:iCs/>
          <w:lang w:eastAsia="es-MX"/>
        </w:rPr>
        <w:t xml:space="preserve"> </w:t>
      </w:r>
      <w:r w:rsidRPr="005B3FB9">
        <w:rPr>
          <w:rFonts w:ascii="Arial" w:eastAsia="Times New Roman" w:hAnsi="Arial" w:cs="Arial"/>
          <w:i/>
          <w:iCs/>
          <w:lang w:eastAsia="es-MX"/>
        </w:rPr>
        <w:t>Para que la información pueda ser considerada de interés público, los sujetos obligados</w:t>
      </w:r>
      <w:r w:rsidR="001138BA" w:rsidRPr="005B3FB9">
        <w:rPr>
          <w:rFonts w:ascii="Arial" w:eastAsia="Times New Roman" w:hAnsi="Arial" w:cs="Arial"/>
          <w:i/>
          <w:iCs/>
          <w:lang w:eastAsia="es-MX"/>
        </w:rPr>
        <w:t xml:space="preserve"> </w:t>
      </w:r>
      <w:r w:rsidRPr="005B3FB9">
        <w:rPr>
          <w:rFonts w:ascii="Arial" w:eastAsia="Times New Roman" w:hAnsi="Arial" w:cs="Arial"/>
          <w:i/>
          <w:iCs/>
          <w:lang w:eastAsia="es-MX"/>
        </w:rPr>
        <w:t>observarán que la misma cumpla con las siguientes características:</w:t>
      </w:r>
    </w:p>
    <w:p w14:paraId="660ACD62" w14:textId="77777777" w:rsidR="00841B43" w:rsidRPr="005B3FB9" w:rsidRDefault="00841B43" w:rsidP="00841B43">
      <w:pPr>
        <w:shd w:val="clear" w:color="auto" w:fill="FFFFFF"/>
        <w:spacing w:after="0" w:line="240" w:lineRule="auto"/>
        <w:ind w:left="709" w:right="709"/>
        <w:jc w:val="both"/>
        <w:rPr>
          <w:rFonts w:ascii="Arial" w:eastAsia="Times New Roman" w:hAnsi="Arial" w:cs="Arial"/>
          <w:i/>
          <w:iCs/>
          <w:lang w:eastAsia="es-MX"/>
        </w:rPr>
      </w:pPr>
    </w:p>
    <w:p w14:paraId="477622BC" w14:textId="77777777" w:rsidR="00841B43" w:rsidRPr="005B3FB9" w:rsidRDefault="00841B43" w:rsidP="00841B43">
      <w:pPr>
        <w:pStyle w:val="Prrafodelista"/>
        <w:numPr>
          <w:ilvl w:val="0"/>
          <w:numId w:val="37"/>
        </w:numPr>
        <w:shd w:val="clear" w:color="auto" w:fill="FFFFFF"/>
        <w:spacing w:after="0" w:line="240" w:lineRule="auto"/>
        <w:ind w:left="1418" w:right="709"/>
        <w:jc w:val="both"/>
        <w:rPr>
          <w:rFonts w:ascii="Arial" w:eastAsia="Times New Roman" w:hAnsi="Arial" w:cs="Arial"/>
          <w:i/>
          <w:iCs/>
          <w:lang w:eastAsia="es-MX"/>
        </w:rPr>
      </w:pPr>
      <w:r w:rsidRPr="005B3FB9">
        <w:rPr>
          <w:rFonts w:ascii="Arial" w:eastAsia="Times New Roman" w:hAnsi="Arial" w:cs="Arial"/>
          <w:i/>
          <w:iCs/>
          <w:lang w:eastAsia="es-MX"/>
        </w:rPr>
        <w:t>Que resulte relevante o beneficiosa para la sociedad, es decir, que en posesión de particulares</w:t>
      </w:r>
      <w:r w:rsidR="001138BA" w:rsidRPr="005B3FB9">
        <w:rPr>
          <w:rFonts w:ascii="Arial" w:eastAsia="Times New Roman" w:hAnsi="Arial" w:cs="Arial"/>
          <w:i/>
          <w:iCs/>
          <w:lang w:eastAsia="es-MX"/>
        </w:rPr>
        <w:t xml:space="preserve"> </w:t>
      </w:r>
      <w:r w:rsidRPr="005B3FB9">
        <w:rPr>
          <w:rFonts w:ascii="Arial" w:eastAsia="Times New Roman" w:hAnsi="Arial" w:cs="Arial"/>
          <w:i/>
          <w:iCs/>
          <w:lang w:eastAsia="es-MX"/>
        </w:rPr>
        <w:t>sirva para fortalecer el ejercicio pleno de sus derechos y contribuya a mejorar su calidad de vida;</w:t>
      </w:r>
    </w:p>
    <w:p w14:paraId="1A1F62FC" w14:textId="77777777" w:rsidR="00841B43" w:rsidRPr="005B3FB9" w:rsidRDefault="00841B43" w:rsidP="00841B43">
      <w:pPr>
        <w:pStyle w:val="Prrafodelista"/>
        <w:numPr>
          <w:ilvl w:val="0"/>
          <w:numId w:val="37"/>
        </w:numPr>
        <w:shd w:val="clear" w:color="auto" w:fill="FFFFFF"/>
        <w:spacing w:after="0" w:line="240" w:lineRule="auto"/>
        <w:ind w:left="1418" w:right="709"/>
        <w:jc w:val="both"/>
        <w:rPr>
          <w:rFonts w:ascii="Arial" w:eastAsia="Times New Roman" w:hAnsi="Arial" w:cs="Arial"/>
          <w:i/>
          <w:iCs/>
          <w:lang w:eastAsia="es-MX"/>
        </w:rPr>
      </w:pPr>
      <w:r w:rsidRPr="005B3FB9">
        <w:rPr>
          <w:rFonts w:ascii="Arial" w:eastAsia="Times New Roman" w:hAnsi="Arial" w:cs="Arial"/>
          <w:i/>
          <w:iCs/>
          <w:lang w:eastAsia="es-MX"/>
        </w:rPr>
        <w:t>Que su divulgación resulte útil para que los particulares conozcan y comprendan las actividades</w:t>
      </w:r>
      <w:r w:rsidR="001138BA" w:rsidRPr="005B3FB9">
        <w:rPr>
          <w:rFonts w:ascii="Arial" w:eastAsia="Times New Roman" w:hAnsi="Arial" w:cs="Arial"/>
          <w:i/>
          <w:iCs/>
          <w:lang w:eastAsia="es-MX"/>
        </w:rPr>
        <w:t xml:space="preserve"> </w:t>
      </w:r>
      <w:r w:rsidRPr="005B3FB9">
        <w:rPr>
          <w:rFonts w:ascii="Arial" w:eastAsia="Times New Roman" w:hAnsi="Arial" w:cs="Arial"/>
          <w:i/>
          <w:iCs/>
          <w:lang w:eastAsia="es-MX"/>
        </w:rPr>
        <w:t>que llevan a cabo los sujetos obligados, y</w:t>
      </w:r>
    </w:p>
    <w:p w14:paraId="41252B79" w14:textId="77777777" w:rsidR="00841B43" w:rsidRPr="005B3FB9" w:rsidRDefault="00841B43" w:rsidP="00841B43">
      <w:pPr>
        <w:pStyle w:val="Prrafodelista"/>
        <w:numPr>
          <w:ilvl w:val="0"/>
          <w:numId w:val="37"/>
        </w:numPr>
        <w:shd w:val="clear" w:color="auto" w:fill="FFFFFF"/>
        <w:spacing w:after="0" w:line="240" w:lineRule="auto"/>
        <w:ind w:left="1418" w:right="709"/>
        <w:jc w:val="both"/>
        <w:rPr>
          <w:rFonts w:ascii="Arial" w:eastAsia="Times New Roman" w:hAnsi="Arial" w:cs="Arial"/>
          <w:i/>
          <w:iCs/>
          <w:lang w:eastAsia="es-MX"/>
        </w:rPr>
      </w:pPr>
      <w:r w:rsidRPr="005B3FB9">
        <w:rPr>
          <w:rFonts w:ascii="Arial" w:eastAsia="Times New Roman" w:hAnsi="Arial" w:cs="Arial"/>
          <w:i/>
          <w:iCs/>
          <w:lang w:eastAsia="es-MX"/>
        </w:rPr>
        <w:t>Que fomente la cultura de la transparencia, propicie la rendición de cuentas a la sociedad y</w:t>
      </w:r>
      <w:r w:rsidR="001138BA" w:rsidRPr="005B3FB9">
        <w:rPr>
          <w:rFonts w:ascii="Arial" w:eastAsia="Times New Roman" w:hAnsi="Arial" w:cs="Arial"/>
          <w:i/>
          <w:iCs/>
          <w:lang w:eastAsia="es-MX"/>
        </w:rPr>
        <w:t xml:space="preserve"> </w:t>
      </w:r>
      <w:r w:rsidRPr="005B3FB9">
        <w:rPr>
          <w:rFonts w:ascii="Arial" w:eastAsia="Times New Roman" w:hAnsi="Arial" w:cs="Arial"/>
          <w:i/>
          <w:iCs/>
          <w:lang w:eastAsia="es-MX"/>
        </w:rPr>
        <w:t>contribuya al combate a la corrupción.</w:t>
      </w:r>
    </w:p>
    <w:p w14:paraId="4A019733" w14:textId="77777777" w:rsidR="00841B43" w:rsidRPr="005B3FB9" w:rsidRDefault="00841B43" w:rsidP="00841B43">
      <w:pPr>
        <w:spacing w:after="0" w:line="240" w:lineRule="auto"/>
        <w:ind w:left="709" w:right="709"/>
        <w:jc w:val="both"/>
        <w:rPr>
          <w:rFonts w:ascii="Arial" w:hAnsi="Arial" w:cs="Arial"/>
          <w:i/>
          <w:iCs/>
        </w:rPr>
      </w:pPr>
    </w:p>
    <w:p w14:paraId="3A125BFD" w14:textId="77777777" w:rsidR="00841B43" w:rsidRPr="005B3FB9" w:rsidRDefault="00841B43" w:rsidP="00841B43">
      <w:pPr>
        <w:spacing w:after="0" w:line="240" w:lineRule="auto"/>
        <w:ind w:left="709" w:right="709"/>
        <w:contextualSpacing/>
        <w:jc w:val="both"/>
        <w:rPr>
          <w:rFonts w:ascii="Arial" w:hAnsi="Arial" w:cs="Arial"/>
          <w:i/>
          <w:iCs/>
        </w:rPr>
      </w:pPr>
      <w:r w:rsidRPr="005B3FB9">
        <w:rPr>
          <w:rFonts w:ascii="Arial" w:hAnsi="Arial" w:cs="Arial"/>
          <w:b/>
          <w:bCs/>
          <w:i/>
          <w:iCs/>
        </w:rPr>
        <w:t xml:space="preserve">Octavo. </w:t>
      </w:r>
      <w:r w:rsidRPr="005B3FB9">
        <w:rPr>
          <w:rFonts w:ascii="Arial" w:hAnsi="Arial" w:cs="Arial"/>
          <w:i/>
          <w:iCs/>
        </w:rPr>
        <w:t>Para identificar la información de interés público, los sujetos obligados podrán tomar en consideración, de manera enunciativa más no limitativa, lo siguiente:</w:t>
      </w:r>
    </w:p>
    <w:p w14:paraId="6D5FD84B" w14:textId="77777777" w:rsidR="00841B43" w:rsidRPr="005B3FB9" w:rsidRDefault="00841B43" w:rsidP="00841B43">
      <w:pPr>
        <w:spacing w:after="0" w:line="240" w:lineRule="auto"/>
        <w:ind w:left="709" w:right="709"/>
        <w:contextualSpacing/>
        <w:jc w:val="both"/>
        <w:rPr>
          <w:rFonts w:ascii="Arial" w:hAnsi="Arial" w:cs="Arial"/>
          <w:i/>
          <w:iCs/>
        </w:rPr>
      </w:pPr>
    </w:p>
    <w:p w14:paraId="10F997DB" w14:textId="77777777" w:rsidR="00841B43" w:rsidRPr="005B3FB9" w:rsidRDefault="00841B43" w:rsidP="00841B43">
      <w:pPr>
        <w:pStyle w:val="Prrafodelista"/>
        <w:numPr>
          <w:ilvl w:val="0"/>
          <w:numId w:val="36"/>
        </w:numPr>
        <w:spacing w:after="0" w:line="240" w:lineRule="auto"/>
        <w:ind w:left="1560" w:right="709" w:hanging="709"/>
        <w:jc w:val="both"/>
        <w:rPr>
          <w:rFonts w:ascii="Arial" w:hAnsi="Arial" w:cs="Arial"/>
          <w:i/>
          <w:iCs/>
        </w:rPr>
      </w:pPr>
      <w:r w:rsidRPr="005B3FB9">
        <w:rPr>
          <w:rFonts w:ascii="Arial" w:hAnsi="Arial" w:cs="Arial"/>
          <w:i/>
          <w:iCs/>
        </w:rPr>
        <w:lastRenderedPageBreak/>
        <w:t>Aquella información que por disposición legal publique al sujeto obligado, es decir, que la legislación o la normatividad interna lo obligue a difundirla y que esté relacionada con sus atribuciones, funciones u objeto social;</w:t>
      </w:r>
    </w:p>
    <w:p w14:paraId="52436188" w14:textId="77777777" w:rsidR="00841B43" w:rsidRPr="005B3FB9" w:rsidRDefault="00841B43" w:rsidP="00841B43">
      <w:pPr>
        <w:pStyle w:val="Prrafodelista"/>
        <w:numPr>
          <w:ilvl w:val="0"/>
          <w:numId w:val="36"/>
        </w:numPr>
        <w:spacing w:after="0" w:line="240" w:lineRule="auto"/>
        <w:ind w:left="1560" w:right="709" w:hanging="709"/>
        <w:jc w:val="both"/>
        <w:rPr>
          <w:rFonts w:ascii="Arial" w:hAnsi="Arial" w:cs="Arial"/>
          <w:i/>
          <w:iCs/>
        </w:rPr>
      </w:pPr>
      <w:r w:rsidRPr="005B3FB9">
        <w:rPr>
          <w:rFonts w:ascii="Arial" w:hAnsi="Arial" w:cs="Arial"/>
          <w:i/>
          <w:iCs/>
        </w:rPr>
        <w:t>Aquella información que ya haya sido publicada y que reviste las características de utilidad y relevancia;</w:t>
      </w:r>
    </w:p>
    <w:p w14:paraId="7E01885A" w14:textId="77777777" w:rsidR="00841B43" w:rsidRPr="005B3FB9" w:rsidRDefault="00841B43" w:rsidP="00841B43">
      <w:pPr>
        <w:pStyle w:val="Prrafodelista"/>
        <w:numPr>
          <w:ilvl w:val="0"/>
          <w:numId w:val="36"/>
        </w:numPr>
        <w:spacing w:after="0" w:line="240" w:lineRule="auto"/>
        <w:ind w:left="1560" w:right="709" w:hanging="709"/>
        <w:jc w:val="both"/>
        <w:rPr>
          <w:rFonts w:ascii="Arial" w:hAnsi="Arial" w:cs="Arial"/>
          <w:i/>
          <w:iCs/>
        </w:rPr>
      </w:pPr>
      <w:r w:rsidRPr="005B3FB9">
        <w:rPr>
          <w:rFonts w:ascii="Arial" w:hAnsi="Arial" w:cs="Arial"/>
          <w:i/>
          <w:iCs/>
        </w:rPr>
        <w:t>Aquella información que sea requerida de forma frecuente, es decir, los asuntos relacionados con las solicitudes de acceso a la información pública realizadas constantemente por los particulares o los sujetos obligados, y</w:t>
      </w:r>
    </w:p>
    <w:p w14:paraId="1BD8DEC2" w14:textId="77777777" w:rsidR="00841B43" w:rsidRPr="005B3FB9" w:rsidRDefault="00841B43" w:rsidP="00841B43">
      <w:pPr>
        <w:pStyle w:val="Prrafodelista"/>
        <w:numPr>
          <w:ilvl w:val="0"/>
          <w:numId w:val="36"/>
        </w:numPr>
        <w:spacing w:after="0" w:line="240" w:lineRule="auto"/>
        <w:ind w:left="1560" w:right="709" w:hanging="709"/>
        <w:jc w:val="both"/>
        <w:rPr>
          <w:rFonts w:ascii="Arial" w:hAnsi="Arial" w:cs="Arial"/>
          <w:i/>
          <w:iCs/>
        </w:rPr>
      </w:pPr>
      <w:r w:rsidRPr="005B3FB9">
        <w:rPr>
          <w:rFonts w:ascii="Arial" w:hAnsi="Arial" w:cs="Arial"/>
          <w:i/>
          <w:iCs/>
        </w:rPr>
        <w:t>La información relevante no solicitada por los particulares, pero que el sujeto obligado considere su importancia en relación con el numeral séptimo de estos lineamientos.</w:t>
      </w:r>
    </w:p>
    <w:p w14:paraId="69E667E7" w14:textId="77777777" w:rsidR="00841B43" w:rsidRPr="005B3FB9" w:rsidRDefault="00841B43" w:rsidP="00841B43">
      <w:pPr>
        <w:pStyle w:val="Prrafodelista"/>
        <w:numPr>
          <w:ilvl w:val="0"/>
          <w:numId w:val="36"/>
        </w:numPr>
        <w:shd w:val="clear" w:color="auto" w:fill="FFFFFF"/>
        <w:spacing w:after="0" w:line="240" w:lineRule="auto"/>
        <w:ind w:left="1560" w:right="709" w:hanging="709"/>
        <w:jc w:val="both"/>
        <w:rPr>
          <w:rFonts w:ascii="Arial" w:eastAsia="Times New Roman" w:hAnsi="Arial" w:cs="Arial"/>
          <w:i/>
          <w:iCs/>
          <w:lang w:eastAsia="es-MX"/>
        </w:rPr>
      </w:pPr>
      <w:r w:rsidRPr="005B3FB9">
        <w:rPr>
          <w:rFonts w:ascii="Arial" w:eastAsia="Times New Roman" w:hAnsi="Arial" w:cs="Arial"/>
          <w:i/>
          <w:iCs/>
          <w:lang w:eastAsia="es-MX"/>
        </w:rPr>
        <w:t>Aquella información que por medio de mecanismos de participación ciudadana se</w:t>
      </w:r>
      <w:r w:rsidR="00A745D6" w:rsidRPr="005B3FB9">
        <w:rPr>
          <w:rFonts w:ascii="Arial" w:eastAsia="Times New Roman" w:hAnsi="Arial" w:cs="Arial"/>
          <w:i/>
          <w:iCs/>
          <w:lang w:eastAsia="es-MX"/>
        </w:rPr>
        <w:t xml:space="preserve"> </w:t>
      </w:r>
      <w:r w:rsidRPr="005B3FB9">
        <w:rPr>
          <w:rFonts w:ascii="Arial" w:eastAsia="Times New Roman" w:hAnsi="Arial" w:cs="Arial"/>
          <w:i/>
          <w:iCs/>
          <w:lang w:eastAsia="es-MX"/>
        </w:rPr>
        <w:t>considere como de interés público, en términos de los presentes Lineamientos.</w:t>
      </w:r>
    </w:p>
    <w:p w14:paraId="472D084C" w14:textId="77777777" w:rsidR="00841B43" w:rsidRPr="005B3FB9" w:rsidRDefault="00841B43" w:rsidP="00841B43">
      <w:pPr>
        <w:shd w:val="clear" w:color="auto" w:fill="FFFFFF"/>
        <w:spacing w:after="0" w:line="240" w:lineRule="auto"/>
        <w:ind w:left="709" w:right="709"/>
        <w:jc w:val="both"/>
        <w:rPr>
          <w:rFonts w:ascii="Arial" w:eastAsia="Times New Roman" w:hAnsi="Arial" w:cs="Arial"/>
          <w:i/>
          <w:iCs/>
          <w:lang w:eastAsia="es-MX"/>
        </w:rPr>
      </w:pPr>
    </w:p>
    <w:p w14:paraId="25A41D5C" w14:textId="77777777" w:rsidR="00841B43" w:rsidRPr="005B3FB9" w:rsidRDefault="00841B43" w:rsidP="00841B43">
      <w:pPr>
        <w:shd w:val="clear" w:color="auto" w:fill="FFFFFF"/>
        <w:spacing w:after="0" w:line="240" w:lineRule="auto"/>
        <w:ind w:left="709" w:right="709"/>
        <w:jc w:val="both"/>
        <w:rPr>
          <w:rFonts w:ascii="Arial" w:eastAsia="Times New Roman" w:hAnsi="Arial" w:cs="Arial"/>
          <w:i/>
          <w:iCs/>
          <w:lang w:eastAsia="es-MX"/>
        </w:rPr>
      </w:pPr>
      <w:r w:rsidRPr="005B3FB9">
        <w:rPr>
          <w:rFonts w:ascii="Arial" w:eastAsia="Times New Roman" w:hAnsi="Arial" w:cs="Arial"/>
          <w:i/>
          <w:iCs/>
          <w:lang w:eastAsia="es-MX"/>
        </w:rPr>
        <w:t>La información antes descrita será complementaria de la contemplada en las obligaciones</w:t>
      </w:r>
      <w:r w:rsidR="00A745D6" w:rsidRPr="005B3FB9">
        <w:rPr>
          <w:rFonts w:ascii="Arial" w:eastAsia="Times New Roman" w:hAnsi="Arial" w:cs="Arial"/>
          <w:i/>
          <w:iCs/>
          <w:lang w:eastAsia="es-MX"/>
        </w:rPr>
        <w:t xml:space="preserve"> </w:t>
      </w:r>
      <w:r w:rsidRPr="005B3FB9">
        <w:rPr>
          <w:rFonts w:ascii="Arial" w:eastAsia="Times New Roman" w:hAnsi="Arial" w:cs="Arial"/>
          <w:i/>
          <w:iCs/>
          <w:lang w:eastAsia="es-MX"/>
        </w:rPr>
        <w:t>de transparencia establecidas en el Título Quinto de la Ley General, y formará parte de</w:t>
      </w:r>
      <w:r w:rsidR="00A745D6" w:rsidRPr="005B3FB9">
        <w:rPr>
          <w:rFonts w:ascii="Arial" w:eastAsia="Times New Roman" w:hAnsi="Arial" w:cs="Arial"/>
          <w:i/>
          <w:iCs/>
          <w:lang w:eastAsia="es-MX"/>
        </w:rPr>
        <w:t xml:space="preserve"> </w:t>
      </w:r>
      <w:r w:rsidRPr="005B3FB9">
        <w:rPr>
          <w:rFonts w:ascii="Arial" w:eastAsia="Times New Roman" w:hAnsi="Arial" w:cs="Arial"/>
          <w:i/>
          <w:iCs/>
          <w:lang w:eastAsia="es-MX"/>
        </w:rPr>
        <w:t>aquella que se publique en cumplimiento de lo previsto en la fracción XLVIII del Artículo 70</w:t>
      </w:r>
      <w:r w:rsidR="00A745D6" w:rsidRPr="005B3FB9">
        <w:rPr>
          <w:rFonts w:ascii="Arial" w:eastAsia="Times New Roman" w:hAnsi="Arial" w:cs="Arial"/>
          <w:i/>
          <w:iCs/>
          <w:lang w:eastAsia="es-MX"/>
        </w:rPr>
        <w:t xml:space="preserve"> </w:t>
      </w:r>
      <w:r w:rsidRPr="005B3FB9">
        <w:rPr>
          <w:rFonts w:ascii="Arial" w:eastAsia="Times New Roman" w:hAnsi="Arial" w:cs="Arial"/>
          <w:i/>
          <w:iCs/>
          <w:lang w:eastAsia="es-MX"/>
        </w:rPr>
        <w:t>de dicho ordenamiento.</w:t>
      </w:r>
    </w:p>
    <w:p w14:paraId="24070C6B" w14:textId="77777777" w:rsidR="00841B43" w:rsidRPr="005B3FB9" w:rsidRDefault="00841B43" w:rsidP="00841B43">
      <w:pPr>
        <w:shd w:val="clear" w:color="auto" w:fill="FFFFFF"/>
        <w:spacing w:after="0" w:line="240" w:lineRule="auto"/>
        <w:ind w:left="1247" w:right="709"/>
        <w:jc w:val="both"/>
        <w:rPr>
          <w:rFonts w:ascii="Arial" w:eastAsia="Times New Roman" w:hAnsi="Arial" w:cs="Arial"/>
          <w:lang w:eastAsia="es-MX"/>
        </w:rPr>
      </w:pPr>
    </w:p>
    <w:p w14:paraId="3D742EFA" w14:textId="77777777" w:rsidR="00E761C3" w:rsidRPr="005B3FB9" w:rsidRDefault="00253463" w:rsidP="00841B43">
      <w:pPr>
        <w:spacing w:after="0" w:line="240" w:lineRule="auto"/>
        <w:jc w:val="both"/>
        <w:rPr>
          <w:rFonts w:ascii="Arial" w:hAnsi="Arial" w:cs="Arial"/>
        </w:rPr>
      </w:pPr>
      <w:r w:rsidRPr="005B3FB9">
        <w:rPr>
          <w:rFonts w:ascii="Arial" w:hAnsi="Arial" w:cs="Arial"/>
        </w:rPr>
        <w:t>A</w:t>
      </w:r>
      <w:r w:rsidR="00E761C3" w:rsidRPr="005B3FB9">
        <w:rPr>
          <w:rFonts w:ascii="Arial" w:hAnsi="Arial" w:cs="Arial"/>
        </w:rPr>
        <w:t xml:space="preserve"> través de </w:t>
      </w:r>
      <w:r w:rsidR="009C3F7A" w:rsidRPr="005B3FB9">
        <w:rPr>
          <w:rFonts w:ascii="Arial" w:hAnsi="Arial" w:cs="Arial"/>
        </w:rPr>
        <w:t>la Dirección General de Enlace con Autoridades Laborales, Sindicatos, Universidades, Personas Físicas y Morales</w:t>
      </w:r>
      <w:r w:rsidR="00B1384A" w:rsidRPr="005B3FB9">
        <w:rPr>
          <w:rFonts w:ascii="Arial" w:hAnsi="Arial" w:cs="Arial"/>
        </w:rPr>
        <w:t xml:space="preserve"> (Dirección General de Enlace)</w:t>
      </w:r>
      <w:r w:rsidR="00E761C3" w:rsidRPr="005B3FB9">
        <w:rPr>
          <w:rFonts w:ascii="Arial" w:hAnsi="Arial" w:cs="Arial"/>
        </w:rPr>
        <w:t>,</w:t>
      </w:r>
      <w:r w:rsidR="00A745D6" w:rsidRPr="005B3FB9">
        <w:rPr>
          <w:rFonts w:ascii="Arial" w:hAnsi="Arial" w:cs="Arial"/>
        </w:rPr>
        <w:t xml:space="preserve"> se realizó requerimiento vía herramienta de comunicación a</w:t>
      </w:r>
      <w:r w:rsidR="00E761C3" w:rsidRPr="005B3FB9">
        <w:rPr>
          <w:rFonts w:ascii="Arial" w:hAnsi="Arial" w:cs="Arial"/>
        </w:rPr>
        <w:t xml:space="preserve"> los sujetos obligados del ámbito federal</w:t>
      </w:r>
      <w:r w:rsidR="008C1D48" w:rsidRPr="005B3FB9">
        <w:rPr>
          <w:rFonts w:ascii="Arial" w:hAnsi="Arial" w:cs="Arial"/>
        </w:rPr>
        <w:t xml:space="preserve"> que otorgan recursos públicos o encomiendan la realización de actos de autoridad a personas físicas y/o morales</w:t>
      </w:r>
      <w:r w:rsidR="008D472E" w:rsidRPr="005B3FB9">
        <w:rPr>
          <w:rFonts w:ascii="Arial" w:hAnsi="Arial" w:cs="Arial"/>
        </w:rPr>
        <w:t>,</w:t>
      </w:r>
      <w:r w:rsidR="008C1D48" w:rsidRPr="005B3FB9">
        <w:rPr>
          <w:rFonts w:ascii="Arial" w:hAnsi="Arial" w:cs="Arial"/>
        </w:rPr>
        <w:t xml:space="preserve"> para </w:t>
      </w:r>
      <w:r w:rsidR="00E761C3" w:rsidRPr="005B3FB9">
        <w:rPr>
          <w:rFonts w:ascii="Arial" w:hAnsi="Arial" w:cs="Arial"/>
        </w:rPr>
        <w:t>que remitieran el listado de información que consideraran</w:t>
      </w:r>
      <w:r w:rsidRPr="005B3FB9">
        <w:rPr>
          <w:rFonts w:ascii="Arial" w:hAnsi="Arial" w:cs="Arial"/>
        </w:rPr>
        <w:t xml:space="preserve"> de interés público para que</w:t>
      </w:r>
      <w:r w:rsidR="00E761C3" w:rsidRPr="005B3FB9">
        <w:rPr>
          <w:rFonts w:ascii="Arial" w:hAnsi="Arial" w:cs="Arial"/>
        </w:rPr>
        <w:t xml:space="preserve"> el Pleno de este Instituto </w:t>
      </w:r>
      <w:r w:rsidR="00F61896" w:rsidRPr="005B3FB9">
        <w:rPr>
          <w:rFonts w:ascii="Arial" w:hAnsi="Arial" w:cs="Arial"/>
        </w:rPr>
        <w:t>estuviera en posibilidad de determinar</w:t>
      </w:r>
      <w:r w:rsidR="00E761C3" w:rsidRPr="005B3FB9">
        <w:rPr>
          <w:rFonts w:ascii="Arial" w:hAnsi="Arial" w:cs="Arial"/>
        </w:rPr>
        <w:t xml:space="preserve"> el catálogo de información que cada sujeto obligado debe publicar como obligación de transparencia</w:t>
      </w:r>
      <w:r w:rsidR="00B1384A" w:rsidRPr="005B3FB9">
        <w:rPr>
          <w:rFonts w:ascii="Arial" w:hAnsi="Arial" w:cs="Arial"/>
        </w:rPr>
        <w:t>.</w:t>
      </w:r>
    </w:p>
    <w:p w14:paraId="2D3AF8F3" w14:textId="77777777" w:rsidR="00485326" w:rsidRPr="005B3FB9" w:rsidRDefault="00485326" w:rsidP="00841B43">
      <w:pPr>
        <w:spacing w:after="0" w:line="240" w:lineRule="auto"/>
        <w:jc w:val="both"/>
        <w:rPr>
          <w:rFonts w:ascii="Arial" w:hAnsi="Arial" w:cs="Arial"/>
        </w:rPr>
      </w:pPr>
    </w:p>
    <w:p w14:paraId="4A6D4ABC" w14:textId="77777777" w:rsidR="005E75F4" w:rsidRPr="005B3FB9" w:rsidRDefault="00F85FC1" w:rsidP="00171C6A">
      <w:pPr>
        <w:widowControl w:val="0"/>
        <w:spacing w:after="0" w:line="240" w:lineRule="auto"/>
        <w:jc w:val="both"/>
        <w:rPr>
          <w:rFonts w:ascii="Arial" w:eastAsia="Arial" w:hAnsi="Arial" w:cs="Arial"/>
        </w:rPr>
      </w:pPr>
      <w:r w:rsidRPr="005B3FB9">
        <w:rPr>
          <w:rFonts w:ascii="Arial" w:eastAsia="Arial" w:hAnsi="Arial" w:cs="Arial"/>
        </w:rPr>
        <w:t>E</w:t>
      </w:r>
      <w:r w:rsidR="00ED7186" w:rsidRPr="005B3FB9">
        <w:rPr>
          <w:rFonts w:ascii="Arial" w:eastAsia="Arial" w:hAnsi="Arial" w:cs="Arial"/>
        </w:rPr>
        <w:t>n respuesta a los requerimientos,</w:t>
      </w:r>
      <w:r w:rsidR="00E761C3" w:rsidRPr="005B3FB9">
        <w:rPr>
          <w:rFonts w:ascii="Arial" w:eastAsia="Arial" w:hAnsi="Arial" w:cs="Arial"/>
        </w:rPr>
        <w:t xml:space="preserve"> </w:t>
      </w:r>
      <w:r w:rsidR="001C4E96" w:rsidRPr="005B3FB9">
        <w:rPr>
          <w:rFonts w:ascii="Arial" w:eastAsia="Arial" w:hAnsi="Arial" w:cs="Arial"/>
          <w:b/>
          <w:bCs/>
        </w:rPr>
        <w:t xml:space="preserve">treinta y ocho </w:t>
      </w:r>
      <w:r w:rsidR="0094086D" w:rsidRPr="005B3FB9">
        <w:rPr>
          <w:rFonts w:ascii="Arial" w:eastAsia="Arial" w:hAnsi="Arial" w:cs="Arial"/>
        </w:rPr>
        <w:t xml:space="preserve">sujetos obligados </w:t>
      </w:r>
      <w:r w:rsidR="00664149" w:rsidRPr="005B3FB9">
        <w:rPr>
          <w:rFonts w:ascii="Arial" w:eastAsia="Arial" w:hAnsi="Arial" w:cs="Arial"/>
        </w:rPr>
        <w:t xml:space="preserve">remitieron el </w:t>
      </w:r>
      <w:r w:rsidR="00E761C3" w:rsidRPr="005B3FB9">
        <w:rPr>
          <w:rFonts w:ascii="Arial" w:eastAsia="Arial" w:hAnsi="Arial" w:cs="Arial"/>
        </w:rPr>
        <w:t xml:space="preserve">listado de información </w:t>
      </w:r>
      <w:r w:rsidR="00CA77D8" w:rsidRPr="005B3FB9">
        <w:rPr>
          <w:rFonts w:ascii="Arial" w:eastAsia="Arial" w:hAnsi="Arial" w:cs="Arial"/>
        </w:rPr>
        <w:t xml:space="preserve">que </w:t>
      </w:r>
      <w:r w:rsidR="00E761C3" w:rsidRPr="005B3FB9">
        <w:rPr>
          <w:rFonts w:ascii="Arial" w:eastAsia="Arial" w:hAnsi="Arial" w:cs="Arial"/>
        </w:rPr>
        <w:t>consideraron de interés público;</w:t>
      </w:r>
      <w:r w:rsidR="00492797" w:rsidRPr="005B3FB9">
        <w:rPr>
          <w:rFonts w:ascii="Arial" w:eastAsia="Arial" w:hAnsi="Arial" w:cs="Arial"/>
        </w:rPr>
        <w:t xml:space="preserve"> </w:t>
      </w:r>
      <w:r w:rsidR="001C4E96" w:rsidRPr="005B3FB9">
        <w:rPr>
          <w:rFonts w:ascii="Arial" w:eastAsia="Arial" w:hAnsi="Arial" w:cs="Arial"/>
          <w:b/>
          <w:bCs/>
        </w:rPr>
        <w:t>cuarenta y uno</w:t>
      </w:r>
      <w:r w:rsidR="00E761C3" w:rsidRPr="005B3FB9">
        <w:rPr>
          <w:rFonts w:ascii="Arial" w:eastAsia="Arial" w:hAnsi="Arial" w:cs="Arial"/>
        </w:rPr>
        <w:t xml:space="preserve"> más informaron </w:t>
      </w:r>
      <w:r w:rsidR="005E75F4" w:rsidRPr="005B3FB9">
        <w:rPr>
          <w:rFonts w:ascii="Arial" w:eastAsia="Arial" w:hAnsi="Arial" w:cs="Arial"/>
        </w:rPr>
        <w:t xml:space="preserve">no contar con </w:t>
      </w:r>
      <w:r w:rsidR="00E761C3" w:rsidRPr="005B3FB9">
        <w:rPr>
          <w:rFonts w:ascii="Arial" w:eastAsia="Arial" w:hAnsi="Arial" w:cs="Arial"/>
        </w:rPr>
        <w:t>información que reuniera las características de información pública relevante</w:t>
      </w:r>
      <w:r w:rsidR="00237617" w:rsidRPr="005B3FB9">
        <w:rPr>
          <w:rFonts w:ascii="Arial" w:eastAsia="Arial" w:hAnsi="Arial" w:cs="Arial"/>
        </w:rPr>
        <w:t xml:space="preserve"> y</w:t>
      </w:r>
      <w:r w:rsidR="005E75F4" w:rsidRPr="005B3FB9">
        <w:rPr>
          <w:rFonts w:ascii="Arial" w:eastAsia="Arial" w:hAnsi="Arial" w:cs="Arial"/>
        </w:rPr>
        <w:t xml:space="preserve"> </w:t>
      </w:r>
      <w:r w:rsidR="001F2662" w:rsidRPr="005B3FB9">
        <w:rPr>
          <w:rFonts w:ascii="Arial" w:eastAsia="Arial" w:hAnsi="Arial" w:cs="Arial"/>
          <w:b/>
          <w:bCs/>
        </w:rPr>
        <w:t>cuatro</w:t>
      </w:r>
      <w:r w:rsidR="005E75F4" w:rsidRPr="005B3FB9">
        <w:rPr>
          <w:rFonts w:ascii="Arial" w:eastAsia="Arial" w:hAnsi="Arial" w:cs="Arial"/>
        </w:rPr>
        <w:t xml:space="preserve"> fueron omisos en </w:t>
      </w:r>
      <w:r w:rsidR="00E761C3" w:rsidRPr="005B3FB9">
        <w:rPr>
          <w:rFonts w:ascii="Arial" w:eastAsia="Arial" w:hAnsi="Arial" w:cs="Arial"/>
        </w:rPr>
        <w:t>dar respuesta a</w:t>
      </w:r>
      <w:r w:rsidRPr="005B3FB9">
        <w:rPr>
          <w:rFonts w:ascii="Arial" w:eastAsia="Arial" w:hAnsi="Arial" w:cs="Arial"/>
        </w:rPr>
        <w:t>l requerimiento</w:t>
      </w:r>
      <w:r w:rsidR="00171C6A" w:rsidRPr="005B3FB9">
        <w:rPr>
          <w:rFonts w:ascii="Arial" w:eastAsia="Arial" w:hAnsi="Arial" w:cs="Arial"/>
        </w:rPr>
        <w:t>.</w:t>
      </w:r>
      <w:r w:rsidR="005E75F4" w:rsidRPr="005B3FB9">
        <w:rPr>
          <w:rFonts w:ascii="Arial" w:eastAsia="Arial" w:hAnsi="Arial" w:cs="Arial"/>
        </w:rPr>
        <w:t xml:space="preserve"> </w:t>
      </w:r>
    </w:p>
    <w:p w14:paraId="5DD8DA93" w14:textId="77777777" w:rsidR="00E941DA" w:rsidRPr="005B3FB9" w:rsidRDefault="00E941DA" w:rsidP="00841B43">
      <w:pPr>
        <w:widowControl w:val="0"/>
        <w:spacing w:after="0" w:line="240" w:lineRule="auto"/>
        <w:jc w:val="both"/>
        <w:rPr>
          <w:rFonts w:ascii="Arial" w:eastAsia="Arial" w:hAnsi="Arial" w:cs="Arial"/>
        </w:rPr>
      </w:pPr>
    </w:p>
    <w:p w14:paraId="63460FCB" w14:textId="77777777" w:rsidR="00210A8A" w:rsidRPr="005B3FB9" w:rsidRDefault="00F85FC1" w:rsidP="00841B43">
      <w:pPr>
        <w:spacing w:after="0" w:line="240" w:lineRule="auto"/>
        <w:jc w:val="both"/>
        <w:rPr>
          <w:rFonts w:ascii="Arial" w:eastAsia="Arial" w:hAnsi="Arial" w:cs="Arial"/>
        </w:rPr>
      </w:pPr>
      <w:r w:rsidRPr="005B3FB9">
        <w:rPr>
          <w:rFonts w:ascii="Arial" w:eastAsia="Arial" w:hAnsi="Arial" w:cs="Arial"/>
        </w:rPr>
        <w:t>Ahora bien,</w:t>
      </w:r>
      <w:r w:rsidR="00485326" w:rsidRPr="005B3FB9">
        <w:rPr>
          <w:rFonts w:ascii="Arial" w:eastAsia="Arial" w:hAnsi="Arial" w:cs="Arial"/>
        </w:rPr>
        <w:t xml:space="preserve"> </w:t>
      </w:r>
      <w:r w:rsidR="009F3745" w:rsidRPr="005B3FB9">
        <w:rPr>
          <w:rFonts w:ascii="Arial" w:eastAsia="Arial" w:hAnsi="Arial" w:cs="Arial"/>
        </w:rPr>
        <w:t>lo</w:t>
      </w:r>
      <w:r w:rsidR="00AC255F" w:rsidRPr="005B3FB9">
        <w:rPr>
          <w:rFonts w:ascii="Arial" w:eastAsia="Arial" w:hAnsi="Arial" w:cs="Arial"/>
        </w:rPr>
        <w:t>s</w:t>
      </w:r>
      <w:r w:rsidR="009F3745" w:rsidRPr="005B3FB9">
        <w:rPr>
          <w:rFonts w:ascii="Arial" w:eastAsia="Arial" w:hAnsi="Arial" w:cs="Arial"/>
        </w:rPr>
        <w:t xml:space="preserve"> </w:t>
      </w:r>
      <w:r w:rsidR="005136C3" w:rsidRPr="005B3FB9">
        <w:rPr>
          <w:rFonts w:ascii="Arial" w:eastAsia="Arial" w:hAnsi="Arial" w:cs="Arial"/>
        </w:rPr>
        <w:t>L</w:t>
      </w:r>
      <w:r w:rsidR="009F3745" w:rsidRPr="005B3FB9">
        <w:rPr>
          <w:rFonts w:ascii="Arial" w:eastAsia="Arial" w:hAnsi="Arial" w:cs="Arial"/>
        </w:rPr>
        <w:t xml:space="preserve">ineamientos </w:t>
      </w:r>
      <w:r w:rsidR="005136C3" w:rsidRPr="005B3FB9">
        <w:rPr>
          <w:rFonts w:ascii="Arial" w:eastAsia="Arial" w:hAnsi="Arial" w:cs="Arial"/>
        </w:rPr>
        <w:t>de interés público</w:t>
      </w:r>
      <w:r w:rsidR="009F3745" w:rsidRPr="005B3FB9">
        <w:rPr>
          <w:rFonts w:ascii="Arial" w:eastAsia="Arial" w:hAnsi="Arial" w:cs="Arial"/>
        </w:rPr>
        <w:t xml:space="preserve"> prevén varios supuestos</w:t>
      </w:r>
      <w:r w:rsidR="00444F1F" w:rsidRPr="005B3FB9">
        <w:rPr>
          <w:rFonts w:ascii="Arial" w:eastAsia="Arial" w:hAnsi="Arial" w:cs="Arial"/>
        </w:rPr>
        <w:t xml:space="preserve"> </w:t>
      </w:r>
      <w:r w:rsidR="009D067C" w:rsidRPr="005B3FB9">
        <w:rPr>
          <w:rFonts w:ascii="Arial" w:eastAsia="Arial" w:hAnsi="Arial" w:cs="Arial"/>
        </w:rPr>
        <w:t>para</w:t>
      </w:r>
      <w:r w:rsidR="00ED7186" w:rsidRPr="005B3FB9">
        <w:rPr>
          <w:rFonts w:ascii="Arial" w:eastAsia="Arial" w:hAnsi="Arial" w:cs="Arial"/>
        </w:rPr>
        <w:t xml:space="preserve"> considerar</w:t>
      </w:r>
      <w:r w:rsidR="009D067C" w:rsidRPr="005B3FB9">
        <w:rPr>
          <w:rFonts w:ascii="Arial" w:eastAsia="Arial" w:hAnsi="Arial" w:cs="Arial"/>
        </w:rPr>
        <w:t xml:space="preserve"> </w:t>
      </w:r>
      <w:r w:rsidR="00253463" w:rsidRPr="005B3FB9">
        <w:rPr>
          <w:rFonts w:ascii="Arial" w:eastAsia="Arial" w:hAnsi="Arial" w:cs="Arial"/>
        </w:rPr>
        <w:t>la información de</w:t>
      </w:r>
      <w:r w:rsidR="009D067C" w:rsidRPr="005B3FB9">
        <w:rPr>
          <w:rFonts w:ascii="Arial" w:eastAsia="Arial" w:hAnsi="Arial" w:cs="Arial"/>
        </w:rPr>
        <w:t xml:space="preserve"> interés público</w:t>
      </w:r>
      <w:r w:rsidR="00ED7186" w:rsidRPr="005B3FB9">
        <w:rPr>
          <w:rFonts w:ascii="Arial" w:eastAsia="Arial" w:hAnsi="Arial" w:cs="Arial"/>
        </w:rPr>
        <w:t xml:space="preserve">, </w:t>
      </w:r>
      <w:r w:rsidR="00485326" w:rsidRPr="005B3FB9">
        <w:rPr>
          <w:rFonts w:ascii="Arial" w:eastAsia="Arial" w:hAnsi="Arial" w:cs="Arial"/>
        </w:rPr>
        <w:t>por lo que para la integración del catálogo</w:t>
      </w:r>
      <w:r w:rsidR="00CA77D8" w:rsidRPr="005B3FB9">
        <w:rPr>
          <w:rFonts w:ascii="Arial" w:eastAsia="Arial" w:hAnsi="Arial" w:cs="Arial"/>
        </w:rPr>
        <w:t xml:space="preserve"> que se somete a consideración del Pleno,</w:t>
      </w:r>
      <w:r w:rsidR="00485326" w:rsidRPr="005B3FB9">
        <w:rPr>
          <w:rFonts w:ascii="Arial" w:eastAsia="Arial" w:hAnsi="Arial" w:cs="Arial"/>
        </w:rPr>
        <w:t xml:space="preserve"> </w:t>
      </w:r>
      <w:r w:rsidR="00444F1F" w:rsidRPr="005B3FB9">
        <w:rPr>
          <w:rFonts w:ascii="Arial" w:eastAsia="Arial" w:hAnsi="Arial" w:cs="Arial"/>
        </w:rPr>
        <w:t xml:space="preserve">se determinó </w:t>
      </w:r>
      <w:r w:rsidR="00ED7186" w:rsidRPr="005B3FB9">
        <w:rPr>
          <w:rFonts w:ascii="Arial" w:eastAsia="Arial" w:hAnsi="Arial" w:cs="Arial"/>
        </w:rPr>
        <w:t xml:space="preserve">suficiente que </w:t>
      </w:r>
      <w:r w:rsidR="00485326" w:rsidRPr="005B3FB9">
        <w:rPr>
          <w:rFonts w:ascii="Arial" w:eastAsia="Arial" w:hAnsi="Arial" w:cs="Arial"/>
        </w:rPr>
        <w:t>la información</w:t>
      </w:r>
      <w:r w:rsidRPr="005B3FB9">
        <w:rPr>
          <w:rFonts w:ascii="Arial" w:eastAsia="Arial" w:hAnsi="Arial" w:cs="Arial"/>
        </w:rPr>
        <w:t xml:space="preserve"> se adecuara</w:t>
      </w:r>
      <w:r w:rsidR="005B6B03" w:rsidRPr="005B3FB9">
        <w:rPr>
          <w:rFonts w:ascii="Arial" w:eastAsia="Arial" w:hAnsi="Arial" w:cs="Arial"/>
        </w:rPr>
        <w:t xml:space="preserve"> </w:t>
      </w:r>
      <w:r w:rsidR="00485326" w:rsidRPr="005B3FB9">
        <w:rPr>
          <w:rFonts w:ascii="Arial" w:eastAsia="Arial" w:hAnsi="Arial" w:cs="Arial"/>
        </w:rPr>
        <w:t xml:space="preserve">a </w:t>
      </w:r>
      <w:r w:rsidR="005B6B03" w:rsidRPr="005B3FB9">
        <w:rPr>
          <w:rFonts w:ascii="Arial" w:eastAsia="Arial" w:hAnsi="Arial" w:cs="Arial"/>
        </w:rPr>
        <w:t>algun</w:t>
      </w:r>
      <w:r w:rsidRPr="005B3FB9">
        <w:rPr>
          <w:rFonts w:ascii="Arial" w:eastAsia="Arial" w:hAnsi="Arial" w:cs="Arial"/>
        </w:rPr>
        <w:t>a</w:t>
      </w:r>
      <w:r w:rsidR="00444F1F" w:rsidRPr="005B3FB9">
        <w:rPr>
          <w:rFonts w:ascii="Arial" w:eastAsia="Arial" w:hAnsi="Arial" w:cs="Arial"/>
        </w:rPr>
        <w:t xml:space="preserve"> de </w:t>
      </w:r>
      <w:r w:rsidR="008D472E" w:rsidRPr="005B3FB9">
        <w:rPr>
          <w:rFonts w:ascii="Arial" w:eastAsia="Arial" w:hAnsi="Arial" w:cs="Arial"/>
        </w:rPr>
        <w:t xml:space="preserve">las </w:t>
      </w:r>
      <w:r w:rsidR="00ED7186" w:rsidRPr="005B3FB9">
        <w:rPr>
          <w:rFonts w:ascii="Arial" w:eastAsia="Arial" w:hAnsi="Arial" w:cs="Arial"/>
        </w:rPr>
        <w:t>hipótesis normativas</w:t>
      </w:r>
      <w:r w:rsidR="00444F1F" w:rsidRPr="005B3FB9">
        <w:rPr>
          <w:rFonts w:ascii="Arial" w:eastAsia="Arial" w:hAnsi="Arial" w:cs="Arial"/>
        </w:rPr>
        <w:t xml:space="preserve"> </w:t>
      </w:r>
      <w:r w:rsidR="002D6A90" w:rsidRPr="005B3FB9">
        <w:rPr>
          <w:rFonts w:ascii="Arial" w:eastAsia="Arial" w:hAnsi="Arial" w:cs="Arial"/>
        </w:rPr>
        <w:t>para</w:t>
      </w:r>
      <w:r w:rsidR="00444F1F" w:rsidRPr="005B3FB9">
        <w:rPr>
          <w:rFonts w:ascii="Arial" w:eastAsia="Arial" w:hAnsi="Arial" w:cs="Arial"/>
        </w:rPr>
        <w:t xml:space="preserve"> </w:t>
      </w:r>
      <w:r w:rsidR="00ED7186" w:rsidRPr="005B3FB9">
        <w:rPr>
          <w:rFonts w:ascii="Arial" w:eastAsia="Arial" w:hAnsi="Arial" w:cs="Arial"/>
        </w:rPr>
        <w:t>ser</w:t>
      </w:r>
      <w:r w:rsidR="002D6A90" w:rsidRPr="005B3FB9">
        <w:rPr>
          <w:rFonts w:ascii="Arial" w:eastAsia="Arial" w:hAnsi="Arial" w:cs="Arial"/>
        </w:rPr>
        <w:t xml:space="preserve"> </w:t>
      </w:r>
      <w:r w:rsidR="00ED7186" w:rsidRPr="005B3FB9">
        <w:rPr>
          <w:rFonts w:ascii="Arial" w:eastAsia="Arial" w:hAnsi="Arial" w:cs="Arial"/>
        </w:rPr>
        <w:t>incluida</w:t>
      </w:r>
      <w:r w:rsidR="002D6A90" w:rsidRPr="005B3FB9">
        <w:rPr>
          <w:rFonts w:ascii="Arial" w:eastAsia="Arial" w:hAnsi="Arial" w:cs="Arial"/>
        </w:rPr>
        <w:t xml:space="preserve"> </w:t>
      </w:r>
      <w:r w:rsidR="00ED7186" w:rsidRPr="005B3FB9">
        <w:rPr>
          <w:rFonts w:ascii="Arial" w:eastAsia="Arial" w:hAnsi="Arial" w:cs="Arial"/>
        </w:rPr>
        <w:t xml:space="preserve">en </w:t>
      </w:r>
      <w:r w:rsidRPr="005B3FB9">
        <w:rPr>
          <w:rFonts w:ascii="Arial" w:eastAsia="Arial" w:hAnsi="Arial" w:cs="Arial"/>
        </w:rPr>
        <w:t xml:space="preserve">el catálogo materia del presente dictamen. </w:t>
      </w:r>
      <w:r w:rsidR="00210A8A" w:rsidRPr="005B3FB9">
        <w:rPr>
          <w:rFonts w:ascii="Arial" w:eastAsia="Arial" w:hAnsi="Arial" w:cs="Arial"/>
        </w:rPr>
        <w:t>Consecuentemente, si cualquier elemento informativo de los listados ofrecidos por los sujetos obliga</w:t>
      </w:r>
      <w:r w:rsidR="005B31EB" w:rsidRPr="005B3FB9">
        <w:rPr>
          <w:rFonts w:ascii="Arial" w:eastAsia="Arial" w:hAnsi="Arial" w:cs="Arial"/>
        </w:rPr>
        <w:t>dos se apartaba de</w:t>
      </w:r>
      <w:r w:rsidR="00210A8A" w:rsidRPr="005B3FB9">
        <w:rPr>
          <w:rFonts w:ascii="Arial" w:eastAsia="Arial" w:hAnsi="Arial" w:cs="Arial"/>
        </w:rPr>
        <w:t xml:space="preserve"> las hipótesis previstas </w:t>
      </w:r>
      <w:r w:rsidR="00210A8A" w:rsidRPr="005B3FB9">
        <w:rPr>
          <w:rFonts w:ascii="Arial" w:eastAsia="Arial" w:hAnsi="Arial" w:cs="Arial"/>
          <w:lang w:val="es-ES"/>
        </w:rPr>
        <w:t xml:space="preserve">en </w:t>
      </w:r>
      <w:r w:rsidR="00210A8A" w:rsidRPr="005B3FB9">
        <w:rPr>
          <w:rFonts w:ascii="Arial" w:eastAsia="Arial" w:hAnsi="Arial" w:cs="Arial"/>
        </w:rPr>
        <w:t>los numerales Séptimo, Octavo</w:t>
      </w:r>
      <w:r w:rsidR="001F2662" w:rsidRPr="005B3FB9">
        <w:rPr>
          <w:rFonts w:ascii="Arial" w:eastAsia="Arial" w:hAnsi="Arial" w:cs="Arial"/>
        </w:rPr>
        <w:t>,</w:t>
      </w:r>
      <w:r w:rsidR="003A01FE" w:rsidRPr="005B3FB9">
        <w:rPr>
          <w:rFonts w:ascii="Arial" w:eastAsia="Arial" w:hAnsi="Arial" w:cs="Arial"/>
        </w:rPr>
        <w:t xml:space="preserve"> </w:t>
      </w:r>
      <w:r w:rsidR="00CA77D8" w:rsidRPr="005B3FB9">
        <w:rPr>
          <w:rFonts w:ascii="Arial" w:eastAsia="Arial" w:hAnsi="Arial" w:cs="Arial"/>
        </w:rPr>
        <w:t>Noveno</w:t>
      </w:r>
      <w:r w:rsidR="001F2662" w:rsidRPr="005B3FB9">
        <w:rPr>
          <w:rFonts w:ascii="Arial" w:eastAsia="Arial" w:hAnsi="Arial" w:cs="Arial"/>
        </w:rPr>
        <w:t xml:space="preserve"> y Décimo</w:t>
      </w:r>
      <w:r w:rsidR="00210A8A" w:rsidRPr="005B3FB9">
        <w:rPr>
          <w:rFonts w:ascii="Arial" w:eastAsia="Arial" w:hAnsi="Arial" w:cs="Arial"/>
        </w:rPr>
        <w:t xml:space="preserve"> de esos Lineamientos, sería excluida del catálogo. </w:t>
      </w:r>
    </w:p>
    <w:p w14:paraId="11D8C926" w14:textId="77777777" w:rsidR="00210A8A" w:rsidRPr="005B3FB9" w:rsidRDefault="00210A8A" w:rsidP="00841B43">
      <w:pPr>
        <w:spacing w:after="0" w:line="240" w:lineRule="auto"/>
        <w:jc w:val="both"/>
        <w:rPr>
          <w:rFonts w:ascii="Arial" w:eastAsia="Arial" w:hAnsi="Arial" w:cs="Arial"/>
        </w:rPr>
      </w:pPr>
    </w:p>
    <w:p w14:paraId="44A96795" w14:textId="77777777" w:rsidR="00AD4355" w:rsidRPr="005B3FB9" w:rsidRDefault="00210A8A" w:rsidP="00841B43">
      <w:pPr>
        <w:spacing w:after="0" w:line="240" w:lineRule="auto"/>
        <w:jc w:val="both"/>
        <w:rPr>
          <w:rFonts w:ascii="Arial" w:eastAsia="Arial" w:hAnsi="Arial" w:cs="Arial"/>
        </w:rPr>
      </w:pPr>
      <w:r w:rsidRPr="005B3FB9">
        <w:rPr>
          <w:rFonts w:ascii="Arial" w:eastAsia="Arial" w:hAnsi="Arial" w:cs="Arial"/>
        </w:rPr>
        <w:t xml:space="preserve">Así, derivado </w:t>
      </w:r>
      <w:r w:rsidR="002A6EEA" w:rsidRPr="005B3FB9">
        <w:rPr>
          <w:rFonts w:ascii="Arial" w:eastAsia="Arial" w:hAnsi="Arial" w:cs="Arial"/>
        </w:rPr>
        <w:t>de los listados recibidos se</w:t>
      </w:r>
      <w:r w:rsidR="00FC54C0" w:rsidRPr="005B3FB9">
        <w:rPr>
          <w:rFonts w:ascii="Arial" w:eastAsia="Arial" w:hAnsi="Arial" w:cs="Arial"/>
        </w:rPr>
        <w:t xml:space="preserve"> advierte</w:t>
      </w:r>
      <w:r w:rsidR="00AD4355" w:rsidRPr="005B3FB9">
        <w:rPr>
          <w:rFonts w:ascii="Arial" w:eastAsia="Arial" w:hAnsi="Arial" w:cs="Arial"/>
        </w:rPr>
        <w:t xml:space="preserve"> lo siguiente:</w:t>
      </w:r>
    </w:p>
    <w:p w14:paraId="31F7A27C" w14:textId="77777777" w:rsidR="000C0B55" w:rsidRPr="005B3FB9" w:rsidRDefault="000C0B55" w:rsidP="00841B43">
      <w:pPr>
        <w:spacing w:after="0" w:line="240" w:lineRule="auto"/>
        <w:jc w:val="both"/>
        <w:rPr>
          <w:rFonts w:ascii="Arial" w:eastAsia="Arial" w:hAnsi="Arial" w:cs="Arial"/>
        </w:rPr>
      </w:pPr>
    </w:p>
    <w:p w14:paraId="04214358" w14:textId="4138024E" w:rsidR="00ED7186" w:rsidRPr="005B3FB9" w:rsidRDefault="00731F72">
      <w:pPr>
        <w:pStyle w:val="Prrafodelista"/>
        <w:numPr>
          <w:ilvl w:val="0"/>
          <w:numId w:val="23"/>
        </w:numPr>
        <w:spacing w:after="0" w:line="240" w:lineRule="auto"/>
        <w:ind w:left="714" w:hanging="357"/>
        <w:contextualSpacing w:val="0"/>
        <w:jc w:val="both"/>
        <w:rPr>
          <w:rFonts w:ascii="Arial" w:eastAsia="Arial" w:hAnsi="Arial" w:cs="Arial"/>
        </w:rPr>
      </w:pPr>
      <w:r w:rsidRPr="005B3FB9">
        <w:rPr>
          <w:rFonts w:ascii="Arial" w:eastAsia="Arial" w:hAnsi="Arial" w:cs="Arial"/>
          <w:b/>
        </w:rPr>
        <w:t>3</w:t>
      </w:r>
      <w:r w:rsidR="00237617" w:rsidRPr="005B3FB9">
        <w:rPr>
          <w:rFonts w:ascii="Arial" w:eastAsia="Arial" w:hAnsi="Arial" w:cs="Arial"/>
          <w:b/>
        </w:rPr>
        <w:t>8</w:t>
      </w:r>
      <w:r w:rsidR="00734B27" w:rsidRPr="005B3FB9">
        <w:rPr>
          <w:rFonts w:ascii="Arial" w:eastAsia="Arial" w:hAnsi="Arial" w:cs="Arial"/>
        </w:rPr>
        <w:t xml:space="preserve"> </w:t>
      </w:r>
      <w:r w:rsidR="00210A8A" w:rsidRPr="005B3FB9">
        <w:rPr>
          <w:rFonts w:ascii="Arial" w:eastAsia="Arial" w:hAnsi="Arial" w:cs="Arial"/>
        </w:rPr>
        <w:t xml:space="preserve">sujetos obligados </w:t>
      </w:r>
      <w:r w:rsidR="00FC54C0" w:rsidRPr="005B3FB9">
        <w:rPr>
          <w:rFonts w:ascii="Arial" w:eastAsia="Arial" w:hAnsi="Arial" w:cs="Arial"/>
        </w:rPr>
        <w:t xml:space="preserve">remitieron </w:t>
      </w:r>
      <w:r w:rsidR="009F1465" w:rsidRPr="005B3FB9">
        <w:rPr>
          <w:rFonts w:ascii="Arial" w:eastAsia="Arial" w:hAnsi="Arial" w:cs="Arial"/>
        </w:rPr>
        <w:t>información que consideraron cumple</w:t>
      </w:r>
      <w:r w:rsidR="00210A8A" w:rsidRPr="005B3FB9">
        <w:rPr>
          <w:rFonts w:ascii="Arial" w:eastAsia="Arial" w:hAnsi="Arial" w:cs="Arial"/>
        </w:rPr>
        <w:t xml:space="preserve"> con las características de calidad</w:t>
      </w:r>
      <w:r w:rsidR="006C2C03" w:rsidRPr="005B3FB9">
        <w:rPr>
          <w:rFonts w:ascii="Arial" w:eastAsia="Arial" w:hAnsi="Arial" w:cs="Arial"/>
        </w:rPr>
        <w:t>,</w:t>
      </w:r>
      <w:r w:rsidR="00210A8A" w:rsidRPr="005B3FB9">
        <w:rPr>
          <w:rFonts w:ascii="Arial" w:eastAsia="Arial" w:hAnsi="Arial" w:cs="Arial"/>
        </w:rPr>
        <w:t xml:space="preserve"> establecidas </w:t>
      </w:r>
      <w:r w:rsidR="00FC54C0" w:rsidRPr="005B3FB9">
        <w:rPr>
          <w:rFonts w:ascii="Arial" w:eastAsia="Arial" w:hAnsi="Arial" w:cs="Arial"/>
        </w:rPr>
        <w:t>en los Lineamientos</w:t>
      </w:r>
      <w:r w:rsidR="002A4857" w:rsidRPr="005B3FB9">
        <w:rPr>
          <w:rFonts w:ascii="Arial" w:eastAsia="Arial" w:hAnsi="Arial" w:cs="Arial"/>
        </w:rPr>
        <w:t xml:space="preserve"> de interés público</w:t>
      </w:r>
      <w:r w:rsidR="003166C6" w:rsidRPr="005B3FB9">
        <w:rPr>
          <w:rFonts w:ascii="Arial" w:eastAsia="Arial" w:hAnsi="Arial" w:cs="Arial"/>
        </w:rPr>
        <w:t xml:space="preserve"> (Anexo 1)</w:t>
      </w:r>
      <w:r w:rsidR="008D472E" w:rsidRPr="005B3FB9">
        <w:rPr>
          <w:rFonts w:ascii="Arial" w:eastAsia="Arial" w:hAnsi="Arial" w:cs="Arial"/>
        </w:rPr>
        <w:t>,</w:t>
      </w:r>
      <w:r w:rsidR="008F7ADC" w:rsidRPr="005B3FB9">
        <w:rPr>
          <w:rFonts w:ascii="Arial" w:eastAsia="Arial" w:hAnsi="Arial" w:cs="Arial"/>
        </w:rPr>
        <w:t xml:space="preserve"> lo cual</w:t>
      </w:r>
      <w:r w:rsidR="00AD4355" w:rsidRPr="005B3FB9">
        <w:rPr>
          <w:rFonts w:ascii="Arial" w:eastAsia="Arial" w:hAnsi="Arial" w:cs="Arial"/>
        </w:rPr>
        <w:t xml:space="preserve"> </w:t>
      </w:r>
      <w:r w:rsidR="004013D8" w:rsidRPr="005B3FB9">
        <w:rPr>
          <w:rFonts w:ascii="Arial" w:eastAsia="Arial" w:hAnsi="Arial" w:cs="Arial"/>
        </w:rPr>
        <w:t>s</w:t>
      </w:r>
      <w:r w:rsidR="008F7ADC" w:rsidRPr="005B3FB9">
        <w:rPr>
          <w:rFonts w:ascii="Arial" w:eastAsia="Arial" w:hAnsi="Arial" w:cs="Arial"/>
        </w:rPr>
        <w:t>e</w:t>
      </w:r>
      <w:r w:rsidR="00FC54C0" w:rsidRPr="005B3FB9">
        <w:rPr>
          <w:rFonts w:ascii="Arial" w:eastAsia="Arial" w:hAnsi="Arial" w:cs="Arial"/>
        </w:rPr>
        <w:t xml:space="preserve"> </w:t>
      </w:r>
      <w:r w:rsidR="00C25C9C" w:rsidRPr="005B3FB9">
        <w:rPr>
          <w:rFonts w:ascii="Arial" w:eastAsia="Arial" w:hAnsi="Arial" w:cs="Arial"/>
        </w:rPr>
        <w:t>materializó en</w:t>
      </w:r>
      <w:r w:rsidR="00492797" w:rsidRPr="005B3FB9">
        <w:rPr>
          <w:rFonts w:ascii="Arial" w:eastAsia="Arial" w:hAnsi="Arial" w:cs="Arial"/>
        </w:rPr>
        <w:t xml:space="preserve"> </w:t>
      </w:r>
      <w:r w:rsidRPr="005B3FB9">
        <w:rPr>
          <w:rFonts w:ascii="Arial" w:eastAsia="Arial" w:hAnsi="Arial" w:cs="Arial"/>
          <w:b/>
          <w:bCs/>
        </w:rPr>
        <w:t>396</w:t>
      </w:r>
      <w:r w:rsidR="00C25C9C" w:rsidRPr="005B3FB9">
        <w:rPr>
          <w:rFonts w:ascii="Arial" w:eastAsia="Arial" w:hAnsi="Arial" w:cs="Arial"/>
        </w:rPr>
        <w:t xml:space="preserve"> </w:t>
      </w:r>
      <w:r w:rsidR="002A6EEA" w:rsidRPr="005B3FB9">
        <w:rPr>
          <w:rFonts w:ascii="Arial" w:eastAsia="Arial" w:hAnsi="Arial" w:cs="Arial"/>
        </w:rPr>
        <w:t>registros de información</w:t>
      </w:r>
      <w:r w:rsidR="00742EB0" w:rsidRPr="005B3FB9">
        <w:rPr>
          <w:rFonts w:ascii="Arial" w:eastAsia="Arial" w:hAnsi="Arial" w:cs="Arial"/>
        </w:rPr>
        <w:t xml:space="preserve"> (Anexo 2)</w:t>
      </w:r>
      <w:r w:rsidR="000C0B55" w:rsidRPr="005B3FB9">
        <w:rPr>
          <w:rFonts w:ascii="Arial" w:eastAsia="Arial" w:hAnsi="Arial" w:cs="Arial"/>
        </w:rPr>
        <w:t>, de los cuales</w:t>
      </w:r>
      <w:r w:rsidR="00492797" w:rsidRPr="005B3FB9">
        <w:rPr>
          <w:rFonts w:ascii="Arial" w:eastAsia="Arial" w:hAnsi="Arial" w:cs="Arial"/>
        </w:rPr>
        <w:t xml:space="preserve"> </w:t>
      </w:r>
      <w:r w:rsidR="003166C6" w:rsidRPr="00651C40">
        <w:rPr>
          <w:rFonts w:ascii="Arial" w:eastAsia="Arial" w:hAnsi="Arial" w:cs="Arial"/>
          <w:b/>
          <w:bCs/>
          <w:color w:val="FF0066"/>
          <w:highlight w:val="yellow"/>
        </w:rPr>
        <w:t>1</w:t>
      </w:r>
      <w:r w:rsidR="00590626" w:rsidRPr="00651C40">
        <w:rPr>
          <w:rFonts w:ascii="Arial" w:eastAsia="Arial" w:hAnsi="Arial" w:cs="Arial"/>
          <w:b/>
          <w:bCs/>
          <w:color w:val="FF0066"/>
          <w:highlight w:val="yellow"/>
        </w:rPr>
        <w:t>28</w:t>
      </w:r>
      <w:r w:rsidR="008F7ADC" w:rsidRPr="005B3FB9">
        <w:rPr>
          <w:rFonts w:ascii="Arial" w:eastAsia="Arial" w:hAnsi="Arial" w:cs="Arial"/>
        </w:rPr>
        <w:t xml:space="preserve"> </w:t>
      </w:r>
      <w:r w:rsidR="000C0B55" w:rsidRPr="005B3FB9">
        <w:rPr>
          <w:rFonts w:ascii="Arial" w:eastAsia="Arial" w:hAnsi="Arial" w:cs="Arial"/>
        </w:rPr>
        <w:t>se consideraron procedentes</w:t>
      </w:r>
      <w:r w:rsidR="003166C6" w:rsidRPr="005B3FB9">
        <w:rPr>
          <w:rFonts w:ascii="Arial" w:eastAsia="Arial" w:hAnsi="Arial" w:cs="Arial"/>
        </w:rPr>
        <w:t xml:space="preserve"> (Anexo 3)</w:t>
      </w:r>
      <w:r w:rsidR="000C0B55" w:rsidRPr="005B3FB9">
        <w:rPr>
          <w:rFonts w:ascii="Arial" w:eastAsia="Arial" w:hAnsi="Arial" w:cs="Arial"/>
        </w:rPr>
        <w:t>, en tanto que</w:t>
      </w:r>
      <w:r w:rsidR="00492797" w:rsidRPr="005B3FB9">
        <w:rPr>
          <w:rFonts w:ascii="Arial" w:eastAsia="Arial" w:hAnsi="Arial" w:cs="Arial"/>
        </w:rPr>
        <w:t xml:space="preserve"> </w:t>
      </w:r>
      <w:r w:rsidR="00590626" w:rsidRPr="00651C40">
        <w:rPr>
          <w:rFonts w:ascii="Arial" w:eastAsia="Arial" w:hAnsi="Arial" w:cs="Arial"/>
          <w:b/>
          <w:bCs/>
          <w:color w:val="FF0066"/>
          <w:highlight w:val="yellow"/>
        </w:rPr>
        <w:t>268</w:t>
      </w:r>
      <w:r w:rsidR="000C0B55" w:rsidRPr="005B3FB9">
        <w:rPr>
          <w:rFonts w:ascii="Arial" w:eastAsia="Arial" w:hAnsi="Arial" w:cs="Arial"/>
        </w:rPr>
        <w:t xml:space="preserve"> </w:t>
      </w:r>
      <w:r w:rsidR="00337447" w:rsidRPr="005B3FB9">
        <w:rPr>
          <w:rFonts w:ascii="Arial" w:eastAsia="Arial" w:hAnsi="Arial" w:cs="Arial"/>
        </w:rPr>
        <w:t>fueron descartados por apartarse de las hipótesis previstas en</w:t>
      </w:r>
      <w:r w:rsidR="000C3311" w:rsidRPr="005B3FB9">
        <w:rPr>
          <w:rFonts w:ascii="Arial" w:eastAsia="Arial" w:hAnsi="Arial" w:cs="Arial"/>
        </w:rPr>
        <w:t xml:space="preserve"> </w:t>
      </w:r>
      <w:r w:rsidR="00EF16ED" w:rsidRPr="005B3FB9">
        <w:rPr>
          <w:rFonts w:ascii="Arial" w:eastAsia="Arial" w:hAnsi="Arial" w:cs="Arial"/>
        </w:rPr>
        <w:t>los Lineamientos de interés público</w:t>
      </w:r>
      <w:r w:rsidR="000C3311" w:rsidRPr="005B3FB9">
        <w:rPr>
          <w:rFonts w:ascii="Arial" w:eastAsia="Arial" w:hAnsi="Arial" w:cs="Arial"/>
        </w:rPr>
        <w:t>.</w:t>
      </w:r>
    </w:p>
    <w:p w14:paraId="0B2147B6" w14:textId="77777777" w:rsidR="00263727" w:rsidRPr="005B3FB9" w:rsidRDefault="00263727" w:rsidP="00263727">
      <w:pPr>
        <w:spacing w:after="0" w:line="240" w:lineRule="auto"/>
        <w:jc w:val="both"/>
        <w:rPr>
          <w:rFonts w:ascii="Arial" w:eastAsia="Arial" w:hAnsi="Arial" w:cs="Arial"/>
        </w:rPr>
      </w:pPr>
    </w:p>
    <w:p w14:paraId="16C8C233" w14:textId="13B14159" w:rsidR="000C3311" w:rsidRPr="005B3FB9" w:rsidRDefault="000C3311" w:rsidP="000A65CC">
      <w:pPr>
        <w:spacing w:after="0" w:line="240" w:lineRule="auto"/>
        <w:jc w:val="both"/>
        <w:rPr>
          <w:rFonts w:ascii="Arial" w:eastAsia="Arial" w:hAnsi="Arial" w:cs="Arial"/>
          <w:b/>
        </w:rPr>
      </w:pPr>
      <w:r w:rsidRPr="005B3FB9">
        <w:rPr>
          <w:rFonts w:ascii="Arial" w:eastAsia="Arial" w:hAnsi="Arial" w:cs="Arial"/>
          <w:bCs/>
        </w:rPr>
        <w:t>De los</w:t>
      </w:r>
      <w:r w:rsidR="00731F72" w:rsidRPr="005B3FB9">
        <w:rPr>
          <w:rFonts w:ascii="Arial" w:eastAsia="Arial" w:hAnsi="Arial" w:cs="Arial"/>
          <w:bCs/>
        </w:rPr>
        <w:t xml:space="preserve"> </w:t>
      </w:r>
      <w:r w:rsidR="003166C6" w:rsidRPr="00FE20A7">
        <w:rPr>
          <w:rFonts w:ascii="Arial" w:eastAsia="Arial" w:hAnsi="Arial" w:cs="Arial"/>
          <w:b/>
          <w:color w:val="FF0066"/>
          <w:highlight w:val="yellow"/>
        </w:rPr>
        <w:t>1</w:t>
      </w:r>
      <w:r w:rsidR="00590626" w:rsidRPr="00FE20A7">
        <w:rPr>
          <w:rFonts w:ascii="Arial" w:eastAsia="Arial" w:hAnsi="Arial" w:cs="Arial"/>
          <w:b/>
          <w:color w:val="FF0066"/>
          <w:highlight w:val="yellow"/>
        </w:rPr>
        <w:t>28</w:t>
      </w:r>
      <w:r w:rsidR="005B3FB9">
        <w:rPr>
          <w:rFonts w:ascii="Arial" w:eastAsia="Arial" w:hAnsi="Arial" w:cs="Arial"/>
          <w:b/>
        </w:rPr>
        <w:t xml:space="preserve"> </w:t>
      </w:r>
      <w:r w:rsidRPr="005B3FB9">
        <w:rPr>
          <w:rFonts w:ascii="Arial" w:eastAsia="Arial" w:hAnsi="Arial" w:cs="Arial"/>
          <w:bCs/>
        </w:rPr>
        <w:t>registros</w:t>
      </w:r>
      <w:r w:rsidR="007B4BDB" w:rsidRPr="005B3FB9">
        <w:rPr>
          <w:rFonts w:ascii="Arial" w:eastAsia="Arial" w:hAnsi="Arial" w:cs="Arial"/>
          <w:bCs/>
        </w:rPr>
        <w:t xml:space="preserve"> procedentes</w:t>
      </w:r>
      <w:r w:rsidRPr="005B3FB9">
        <w:rPr>
          <w:rFonts w:ascii="Arial" w:eastAsia="Arial" w:hAnsi="Arial" w:cs="Arial"/>
          <w:bCs/>
        </w:rPr>
        <w:t xml:space="preserve"> se determinó lo siguiente:</w:t>
      </w:r>
    </w:p>
    <w:p w14:paraId="2ECED108" w14:textId="77777777" w:rsidR="000C3311" w:rsidRPr="005B3FB9" w:rsidRDefault="000C3311" w:rsidP="00310B88">
      <w:pPr>
        <w:pStyle w:val="Prrafodelista"/>
        <w:spacing w:after="0" w:line="240" w:lineRule="auto"/>
        <w:ind w:left="714"/>
        <w:contextualSpacing w:val="0"/>
        <w:jc w:val="both"/>
        <w:rPr>
          <w:rFonts w:ascii="Arial" w:eastAsia="Arial" w:hAnsi="Arial" w:cs="Arial"/>
          <w:b/>
        </w:rPr>
      </w:pPr>
    </w:p>
    <w:p w14:paraId="4F35E3B7" w14:textId="77777777" w:rsidR="00674F3B" w:rsidRPr="005B3FB9" w:rsidRDefault="003166C6" w:rsidP="00674F3B">
      <w:pPr>
        <w:pStyle w:val="Prrafodelista"/>
        <w:numPr>
          <w:ilvl w:val="0"/>
          <w:numId w:val="42"/>
        </w:numPr>
        <w:spacing w:after="0" w:line="240" w:lineRule="auto"/>
        <w:jc w:val="both"/>
        <w:rPr>
          <w:rFonts w:ascii="Arial" w:eastAsia="Arial" w:hAnsi="Arial" w:cs="Arial"/>
          <w:b/>
        </w:rPr>
      </w:pPr>
      <w:r w:rsidRPr="005B3FB9">
        <w:rPr>
          <w:rFonts w:ascii="Arial" w:eastAsia="Arial" w:hAnsi="Arial" w:cs="Arial"/>
          <w:b/>
        </w:rPr>
        <w:t>4</w:t>
      </w:r>
      <w:r w:rsidR="00674F3B" w:rsidRPr="005B3FB9">
        <w:rPr>
          <w:rFonts w:ascii="Arial" w:eastAsia="Arial" w:hAnsi="Arial" w:cs="Arial"/>
          <w:b/>
        </w:rPr>
        <w:t xml:space="preserve"> </w:t>
      </w:r>
      <w:r w:rsidR="00674F3B" w:rsidRPr="005B3FB9">
        <w:rPr>
          <w:rFonts w:ascii="Arial" w:eastAsia="Arial" w:hAnsi="Arial" w:cs="Arial"/>
          <w:bCs/>
        </w:rPr>
        <w:t>registros</w:t>
      </w:r>
      <w:r w:rsidR="00674F3B" w:rsidRPr="005B3FB9">
        <w:rPr>
          <w:rFonts w:ascii="Arial" w:eastAsia="Arial" w:hAnsi="Arial" w:cs="Arial"/>
          <w:b/>
        </w:rPr>
        <w:t xml:space="preserve"> </w:t>
      </w:r>
      <w:r w:rsidR="00674F3B" w:rsidRPr="005B3FB9">
        <w:rPr>
          <w:rFonts w:ascii="Arial" w:eastAsia="Arial" w:hAnsi="Arial" w:cs="Arial"/>
          <w:bCs/>
        </w:rPr>
        <w:t>actualizan lo previsto</w:t>
      </w:r>
      <w:r w:rsidR="00674F3B" w:rsidRPr="005B3FB9">
        <w:rPr>
          <w:rFonts w:ascii="Arial" w:eastAsia="Arial" w:hAnsi="Arial" w:cs="Arial"/>
        </w:rPr>
        <w:t xml:space="preserve"> en la fracción I del numeral séptimo de los Lineamientos de interés público por considerarse relevantes o beneficiosos para la sociedad, es decir, que en posesión de particulares sirven para fortalecer el ejercicio pleno de sus derechos y contribuyen a mejorar su calidad de vida. (Anexo 4).</w:t>
      </w:r>
    </w:p>
    <w:p w14:paraId="616DCC14" w14:textId="77777777" w:rsidR="00674F3B" w:rsidRPr="005B3FB9" w:rsidRDefault="00674F3B" w:rsidP="00674F3B">
      <w:pPr>
        <w:spacing w:after="0" w:line="240" w:lineRule="auto"/>
        <w:jc w:val="both"/>
        <w:rPr>
          <w:rFonts w:ascii="Arial" w:eastAsia="Arial" w:hAnsi="Arial" w:cs="Arial"/>
          <w:b/>
        </w:rPr>
      </w:pPr>
    </w:p>
    <w:p w14:paraId="4C3B0AFC" w14:textId="7B345DBE" w:rsidR="00674F3B" w:rsidRPr="005B3FB9" w:rsidRDefault="00590626" w:rsidP="00674F3B">
      <w:pPr>
        <w:pStyle w:val="Prrafodelista"/>
        <w:numPr>
          <w:ilvl w:val="0"/>
          <w:numId w:val="23"/>
        </w:numPr>
        <w:spacing w:after="0" w:line="240" w:lineRule="auto"/>
        <w:ind w:left="714" w:hanging="357"/>
        <w:contextualSpacing w:val="0"/>
        <w:jc w:val="both"/>
        <w:rPr>
          <w:rFonts w:ascii="Arial" w:eastAsia="Arial" w:hAnsi="Arial" w:cs="Arial"/>
          <w:b/>
        </w:rPr>
      </w:pPr>
      <w:r w:rsidRPr="00FE20A7">
        <w:rPr>
          <w:rFonts w:ascii="Arial" w:eastAsia="Arial" w:hAnsi="Arial" w:cs="Arial"/>
          <w:b/>
          <w:bCs/>
          <w:color w:val="FF0066"/>
          <w:highlight w:val="yellow"/>
        </w:rPr>
        <w:t>75</w:t>
      </w:r>
      <w:r w:rsidR="00674F3B" w:rsidRPr="005B3FB9">
        <w:rPr>
          <w:rFonts w:ascii="Arial" w:eastAsia="Arial" w:hAnsi="Arial" w:cs="Arial"/>
          <w:b/>
          <w:bCs/>
        </w:rPr>
        <w:t xml:space="preserve"> </w:t>
      </w:r>
      <w:r w:rsidR="00674F3B" w:rsidRPr="005B3FB9">
        <w:rPr>
          <w:rFonts w:ascii="Arial" w:eastAsia="Arial" w:hAnsi="Arial" w:cs="Arial"/>
        </w:rPr>
        <w:t>registros se consideraron procedentes en términos de lo previsto en la fracción II, numeral séptimo de los Lineamientos de interés público, ya que su divulgación resulta útil para que los particulares conozcan y comprendan las actividades que llevan a cabo los sujetos obligados</w:t>
      </w:r>
      <w:r w:rsidR="00EF1AA2" w:rsidRPr="005B3FB9">
        <w:rPr>
          <w:rFonts w:ascii="Arial" w:eastAsia="Arial" w:hAnsi="Arial" w:cs="Arial"/>
        </w:rPr>
        <w:t>, tales como proyectos de investigación y desarrollo y denuncias, entre otros temas</w:t>
      </w:r>
      <w:r w:rsidR="00674F3B" w:rsidRPr="005B3FB9">
        <w:rPr>
          <w:rFonts w:ascii="Arial" w:eastAsia="Arial" w:hAnsi="Arial" w:cs="Arial"/>
        </w:rPr>
        <w:t>. (Anexo 5).</w:t>
      </w:r>
    </w:p>
    <w:p w14:paraId="102138B8" w14:textId="77777777" w:rsidR="00674F3B" w:rsidRPr="005B3FB9" w:rsidRDefault="00674F3B" w:rsidP="00674F3B">
      <w:pPr>
        <w:pStyle w:val="Prrafodelista"/>
        <w:spacing w:after="0" w:line="240" w:lineRule="auto"/>
        <w:ind w:left="714"/>
        <w:contextualSpacing w:val="0"/>
        <w:jc w:val="both"/>
        <w:rPr>
          <w:rFonts w:ascii="Arial" w:eastAsia="Arial" w:hAnsi="Arial" w:cs="Arial"/>
          <w:b/>
        </w:rPr>
      </w:pPr>
    </w:p>
    <w:p w14:paraId="6589B625" w14:textId="77777777" w:rsidR="00674F3B" w:rsidRPr="005B3FB9" w:rsidRDefault="00674F3B" w:rsidP="00674F3B">
      <w:pPr>
        <w:pStyle w:val="Prrafodelista"/>
        <w:numPr>
          <w:ilvl w:val="0"/>
          <w:numId w:val="23"/>
        </w:numPr>
        <w:spacing w:after="0" w:line="240" w:lineRule="auto"/>
        <w:ind w:left="714" w:hanging="357"/>
        <w:contextualSpacing w:val="0"/>
        <w:jc w:val="both"/>
        <w:rPr>
          <w:rFonts w:ascii="Arial" w:eastAsia="Arial" w:hAnsi="Arial" w:cs="Arial"/>
        </w:rPr>
      </w:pPr>
      <w:r w:rsidRPr="00FE20A7">
        <w:rPr>
          <w:rFonts w:ascii="Arial" w:eastAsia="Arial" w:hAnsi="Arial" w:cs="Arial"/>
          <w:b/>
          <w:color w:val="FF0066"/>
          <w:highlight w:val="yellow"/>
        </w:rPr>
        <w:t>2</w:t>
      </w:r>
      <w:r w:rsidR="003166C6" w:rsidRPr="00FE20A7">
        <w:rPr>
          <w:rFonts w:ascii="Arial" w:eastAsia="Arial" w:hAnsi="Arial" w:cs="Arial"/>
          <w:b/>
          <w:color w:val="FF0066"/>
          <w:highlight w:val="yellow"/>
        </w:rPr>
        <w:t>1</w:t>
      </w:r>
      <w:r w:rsidRPr="00FE20A7">
        <w:rPr>
          <w:rFonts w:ascii="Arial" w:eastAsia="Arial" w:hAnsi="Arial" w:cs="Arial"/>
          <w:color w:val="FF0066"/>
          <w:highlight w:val="yellow"/>
        </w:rPr>
        <w:t xml:space="preserve"> </w:t>
      </w:r>
      <w:r w:rsidRPr="00FE20A7">
        <w:rPr>
          <w:rFonts w:ascii="Arial" w:eastAsia="Arial" w:hAnsi="Arial" w:cs="Arial"/>
        </w:rPr>
        <w:t>r</w:t>
      </w:r>
      <w:r w:rsidRPr="005B3FB9">
        <w:rPr>
          <w:rFonts w:ascii="Arial" w:eastAsia="Arial" w:hAnsi="Arial" w:cs="Arial"/>
        </w:rPr>
        <w:t>egistros se consideraron procedentes en términos de lo previsto en la fracción III numeral séptimo de los Lineamientos de interés público por fomentar la cultura de la transparencia, propiciar la rendición de cuentas a la sociedad y contribuir al combate a la corrupción. (Anexo 6).</w:t>
      </w:r>
    </w:p>
    <w:p w14:paraId="6F1D9855" w14:textId="77777777" w:rsidR="00674F3B" w:rsidRPr="005B3FB9" w:rsidRDefault="00674F3B" w:rsidP="00674F3B">
      <w:pPr>
        <w:spacing w:after="0" w:line="240" w:lineRule="auto"/>
        <w:jc w:val="both"/>
        <w:rPr>
          <w:rFonts w:ascii="Arial" w:eastAsia="Arial" w:hAnsi="Arial" w:cs="Arial"/>
        </w:rPr>
      </w:pPr>
    </w:p>
    <w:p w14:paraId="5D69EE7C" w14:textId="65FCDE2E" w:rsidR="00674F3B" w:rsidRPr="005B3FB9" w:rsidRDefault="00674F3B" w:rsidP="00674F3B">
      <w:pPr>
        <w:pStyle w:val="Prrafodelista"/>
        <w:numPr>
          <w:ilvl w:val="0"/>
          <w:numId w:val="23"/>
        </w:numPr>
        <w:spacing w:after="0" w:line="240" w:lineRule="auto"/>
        <w:ind w:left="714" w:hanging="357"/>
        <w:contextualSpacing w:val="0"/>
        <w:jc w:val="both"/>
        <w:rPr>
          <w:rFonts w:ascii="Arial" w:hAnsi="Arial" w:cs="Arial"/>
        </w:rPr>
      </w:pPr>
      <w:r w:rsidRPr="00FE20A7">
        <w:rPr>
          <w:rFonts w:ascii="Arial" w:hAnsi="Arial" w:cs="Arial"/>
          <w:b/>
          <w:color w:val="FF0066"/>
          <w:highlight w:val="yellow"/>
        </w:rPr>
        <w:t>2</w:t>
      </w:r>
      <w:r w:rsidR="00590626" w:rsidRPr="00FE20A7">
        <w:rPr>
          <w:rFonts w:ascii="Arial" w:hAnsi="Arial" w:cs="Arial"/>
          <w:b/>
          <w:color w:val="FF0066"/>
          <w:highlight w:val="yellow"/>
        </w:rPr>
        <w:t>8</w:t>
      </w:r>
      <w:r w:rsidRPr="00FE20A7">
        <w:rPr>
          <w:rFonts w:ascii="Arial" w:hAnsi="Arial" w:cs="Arial"/>
          <w:b/>
          <w:color w:val="FF0066"/>
        </w:rPr>
        <w:t xml:space="preserve"> </w:t>
      </w:r>
      <w:r w:rsidRPr="005B3FB9">
        <w:rPr>
          <w:rFonts w:ascii="Arial" w:hAnsi="Arial" w:cs="Arial"/>
        </w:rPr>
        <w:t>registros se consideraron procedentes en términos de lo previsto en la fracción I del numeral octavo de los Lineamientos de interés público ya que refieren a aquella información que por disposición legal publica el sujeto obligado, es decir, que la legislación o la normatividad interna lo obligue a difundirla y que esté relacionada con sus atribuciones, funciones u objeto social. (Anexo 7).</w:t>
      </w:r>
    </w:p>
    <w:p w14:paraId="43EF03C2" w14:textId="77777777" w:rsidR="00D02F1C" w:rsidRPr="005B3FB9" w:rsidRDefault="00D02F1C" w:rsidP="00D02F1C">
      <w:pPr>
        <w:spacing w:after="0" w:line="240" w:lineRule="auto"/>
        <w:jc w:val="both"/>
        <w:rPr>
          <w:rFonts w:ascii="Arial" w:hAnsi="Arial" w:cs="Arial"/>
        </w:rPr>
      </w:pPr>
    </w:p>
    <w:p w14:paraId="436FF4DB" w14:textId="41C1AC46" w:rsidR="00D02F1C" w:rsidRPr="005B3FB9" w:rsidRDefault="00D02F1C" w:rsidP="00D02F1C">
      <w:pPr>
        <w:spacing w:after="0" w:line="240" w:lineRule="auto"/>
        <w:jc w:val="both"/>
        <w:rPr>
          <w:rFonts w:ascii="Arial" w:hAnsi="Arial" w:cs="Arial"/>
        </w:rPr>
      </w:pPr>
      <w:r w:rsidRPr="005B3FB9">
        <w:rPr>
          <w:rFonts w:ascii="Arial" w:hAnsi="Arial" w:cs="Arial"/>
        </w:rPr>
        <w:t xml:space="preserve">El </w:t>
      </w:r>
      <w:r w:rsidRPr="005B3FB9">
        <w:rPr>
          <w:rFonts w:ascii="Arial" w:eastAsia="Arial" w:hAnsi="Arial" w:cs="Arial"/>
        </w:rPr>
        <w:t xml:space="preserve">catálogo de información de interés público que deberán publicar los sujetos obligados del ámbito federal que otorgaron recursos públicos o facultaron para realizar actos de autoridad a personas físicas y/o morales en el ejercicio 2019, correspondiente a los </w:t>
      </w:r>
      <w:r w:rsidR="00651C40" w:rsidRPr="00651C40">
        <w:rPr>
          <w:rFonts w:ascii="Arial" w:eastAsia="Arial" w:hAnsi="Arial" w:cs="Arial"/>
          <w:color w:val="FF0066"/>
          <w:highlight w:val="yellow"/>
        </w:rPr>
        <w:t>128</w:t>
      </w:r>
      <w:r w:rsidRPr="00651C40">
        <w:rPr>
          <w:rFonts w:ascii="Arial" w:eastAsia="Arial" w:hAnsi="Arial" w:cs="Arial"/>
          <w:color w:val="FF0066"/>
        </w:rPr>
        <w:t xml:space="preserve"> </w:t>
      </w:r>
      <w:r w:rsidRPr="005B3FB9">
        <w:rPr>
          <w:rFonts w:ascii="Arial" w:eastAsia="Arial" w:hAnsi="Arial" w:cs="Arial"/>
        </w:rPr>
        <w:t xml:space="preserve">registros procedentes, puede observarse en el </w:t>
      </w:r>
      <w:r w:rsidRPr="00651C40">
        <w:rPr>
          <w:rFonts w:ascii="Arial" w:eastAsia="Arial" w:hAnsi="Arial" w:cs="Arial"/>
          <w:color w:val="FF0066"/>
          <w:highlight w:val="yellow"/>
        </w:rPr>
        <w:t xml:space="preserve">Anexo </w:t>
      </w:r>
      <w:r w:rsidR="00651C40" w:rsidRPr="00651C40">
        <w:rPr>
          <w:rFonts w:ascii="Arial" w:eastAsia="Arial" w:hAnsi="Arial" w:cs="Arial"/>
          <w:color w:val="FF0066"/>
          <w:highlight w:val="yellow"/>
        </w:rPr>
        <w:t>8</w:t>
      </w:r>
      <w:r w:rsidRPr="005B3FB9">
        <w:rPr>
          <w:rFonts w:ascii="Arial" w:eastAsia="Arial" w:hAnsi="Arial" w:cs="Arial"/>
        </w:rPr>
        <w:t>, del presente Dictamen.</w:t>
      </w:r>
    </w:p>
    <w:p w14:paraId="3911450F" w14:textId="77777777" w:rsidR="00D02F1C" w:rsidRPr="005B3FB9" w:rsidRDefault="00D02F1C" w:rsidP="00D02F1C">
      <w:pPr>
        <w:spacing w:after="0" w:line="240" w:lineRule="auto"/>
        <w:jc w:val="both"/>
        <w:rPr>
          <w:rFonts w:ascii="Arial" w:hAnsi="Arial" w:cs="Arial"/>
        </w:rPr>
      </w:pPr>
    </w:p>
    <w:p w14:paraId="66931F92" w14:textId="74B586A5" w:rsidR="009F74D0" w:rsidRPr="005B3FB9" w:rsidRDefault="009F74D0" w:rsidP="009F74D0">
      <w:pPr>
        <w:spacing w:after="0" w:line="240" w:lineRule="auto"/>
        <w:jc w:val="both"/>
        <w:rPr>
          <w:rFonts w:ascii="Arial" w:eastAsia="Arial" w:hAnsi="Arial" w:cs="Arial"/>
        </w:rPr>
      </w:pPr>
      <w:r w:rsidRPr="005B3FB9">
        <w:rPr>
          <w:rFonts w:ascii="Arial" w:eastAsia="Arial" w:hAnsi="Arial" w:cs="Arial"/>
        </w:rPr>
        <w:t>Los sujetos obligados omisos en atender el requerimiento de información son:</w:t>
      </w:r>
      <w:r w:rsidR="009D7DD4" w:rsidRPr="005B3FB9">
        <w:rPr>
          <w:rFonts w:ascii="Arial" w:eastAsia="Arial" w:hAnsi="Arial" w:cs="Arial"/>
        </w:rPr>
        <w:t xml:space="preserve"> </w:t>
      </w:r>
      <w:r w:rsidR="009D7DD4" w:rsidRPr="00651C40">
        <w:rPr>
          <w:rFonts w:ascii="Arial" w:eastAsia="Arial" w:hAnsi="Arial" w:cs="Arial"/>
          <w:color w:val="FF0066"/>
          <w:highlight w:val="yellow"/>
        </w:rPr>
        <w:t xml:space="preserve">(Anexo </w:t>
      </w:r>
      <w:r w:rsidR="00651C40" w:rsidRPr="00651C40">
        <w:rPr>
          <w:rFonts w:ascii="Arial" w:eastAsia="Arial" w:hAnsi="Arial" w:cs="Arial"/>
          <w:color w:val="FF0066"/>
          <w:highlight w:val="yellow"/>
        </w:rPr>
        <w:t>9</w:t>
      </w:r>
      <w:r w:rsidR="009D7DD4" w:rsidRPr="00651C40">
        <w:rPr>
          <w:rFonts w:ascii="Arial" w:eastAsia="Arial" w:hAnsi="Arial" w:cs="Arial"/>
          <w:color w:val="FF0066"/>
          <w:highlight w:val="yellow"/>
        </w:rPr>
        <w:t>)</w:t>
      </w:r>
    </w:p>
    <w:p w14:paraId="352F1D0D" w14:textId="77777777" w:rsidR="009F74D0" w:rsidRPr="005B3FB9" w:rsidRDefault="009F74D0" w:rsidP="009F74D0">
      <w:pPr>
        <w:spacing w:after="0" w:line="240" w:lineRule="auto"/>
        <w:jc w:val="both"/>
        <w:rPr>
          <w:rFonts w:ascii="Arial" w:eastAsia="Arial" w:hAnsi="Arial" w:cs="Arial"/>
        </w:rPr>
      </w:pPr>
    </w:p>
    <w:p w14:paraId="6B7A3C9C" w14:textId="77777777" w:rsidR="009F74D0" w:rsidRPr="005B3FB9" w:rsidRDefault="00731F72" w:rsidP="009F74D0">
      <w:pPr>
        <w:pStyle w:val="Prrafodelista"/>
        <w:numPr>
          <w:ilvl w:val="0"/>
          <w:numId w:val="41"/>
        </w:numPr>
        <w:spacing w:after="0" w:line="240" w:lineRule="auto"/>
        <w:jc w:val="both"/>
        <w:rPr>
          <w:rFonts w:ascii="Arial" w:eastAsia="Arial" w:hAnsi="Arial" w:cs="Arial"/>
        </w:rPr>
      </w:pPr>
      <w:r w:rsidRPr="005B3FB9">
        <w:rPr>
          <w:rFonts w:ascii="Arial" w:eastAsia="Arial" w:hAnsi="Arial" w:cs="Arial"/>
        </w:rPr>
        <w:t>Comisión Nacional de Cultura Física y Deporte</w:t>
      </w:r>
      <w:bookmarkStart w:id="0" w:name="_GoBack"/>
      <w:bookmarkEnd w:id="0"/>
    </w:p>
    <w:p w14:paraId="4B74120D" w14:textId="77777777" w:rsidR="009F74D0" w:rsidRPr="005B3FB9" w:rsidRDefault="00731F72" w:rsidP="009F74D0">
      <w:pPr>
        <w:pStyle w:val="Prrafodelista"/>
        <w:numPr>
          <w:ilvl w:val="0"/>
          <w:numId w:val="41"/>
        </w:numPr>
        <w:spacing w:after="0" w:line="240" w:lineRule="auto"/>
        <w:jc w:val="both"/>
        <w:rPr>
          <w:rFonts w:ascii="Arial" w:eastAsia="Arial" w:hAnsi="Arial" w:cs="Arial"/>
        </w:rPr>
      </w:pPr>
      <w:r w:rsidRPr="005B3FB9">
        <w:rPr>
          <w:rFonts w:ascii="Arial" w:eastAsia="Arial" w:hAnsi="Arial" w:cs="Arial"/>
        </w:rPr>
        <w:t>Instituto de Ecología, A.C.</w:t>
      </w:r>
    </w:p>
    <w:p w14:paraId="3EE54D6C" w14:textId="77777777" w:rsidR="009F74D0" w:rsidRPr="005B3FB9" w:rsidRDefault="00731F72" w:rsidP="009F74D0">
      <w:pPr>
        <w:pStyle w:val="Prrafodelista"/>
        <w:numPr>
          <w:ilvl w:val="0"/>
          <w:numId w:val="41"/>
        </w:numPr>
        <w:spacing w:after="0" w:line="240" w:lineRule="auto"/>
        <w:jc w:val="both"/>
        <w:rPr>
          <w:rFonts w:ascii="Arial" w:eastAsia="Arial" w:hAnsi="Arial" w:cs="Arial"/>
        </w:rPr>
      </w:pPr>
      <w:r w:rsidRPr="005B3FB9">
        <w:rPr>
          <w:rFonts w:ascii="Arial" w:eastAsia="Arial" w:hAnsi="Arial" w:cs="Arial"/>
        </w:rPr>
        <w:lastRenderedPageBreak/>
        <w:t>Secretaría de la Función Pública</w:t>
      </w:r>
    </w:p>
    <w:p w14:paraId="7DD7F3C2" w14:textId="77777777" w:rsidR="009F74D0" w:rsidRPr="005B3FB9" w:rsidRDefault="00731F72" w:rsidP="009F74D0">
      <w:pPr>
        <w:pStyle w:val="Prrafodelista"/>
        <w:numPr>
          <w:ilvl w:val="0"/>
          <w:numId w:val="41"/>
        </w:numPr>
        <w:spacing w:after="0" w:line="240" w:lineRule="auto"/>
        <w:jc w:val="both"/>
        <w:rPr>
          <w:rFonts w:ascii="Arial" w:eastAsia="Arial" w:hAnsi="Arial" w:cs="Arial"/>
        </w:rPr>
      </w:pPr>
      <w:r w:rsidRPr="005B3FB9">
        <w:rPr>
          <w:rFonts w:ascii="Arial" w:eastAsia="Arial" w:hAnsi="Arial" w:cs="Arial"/>
        </w:rPr>
        <w:t>Secretaría de Medio Ambiente y Recursos Naturales</w:t>
      </w:r>
    </w:p>
    <w:p w14:paraId="60AF5D46" w14:textId="77777777" w:rsidR="009F74D0" w:rsidRPr="005B3FB9" w:rsidRDefault="009F74D0" w:rsidP="00731F72">
      <w:pPr>
        <w:pStyle w:val="Prrafodelista"/>
        <w:spacing w:after="0" w:line="240" w:lineRule="auto"/>
        <w:ind w:left="1429"/>
        <w:jc w:val="both"/>
        <w:rPr>
          <w:rFonts w:ascii="Arial" w:eastAsia="Arial" w:hAnsi="Arial" w:cs="Arial"/>
        </w:rPr>
      </w:pPr>
    </w:p>
    <w:p w14:paraId="429A33C0" w14:textId="77777777" w:rsidR="00337447" w:rsidRPr="005B3FB9" w:rsidRDefault="00337447" w:rsidP="00841B43">
      <w:pPr>
        <w:spacing w:after="0" w:line="240" w:lineRule="auto"/>
        <w:ind w:right="49"/>
        <w:jc w:val="both"/>
        <w:rPr>
          <w:rFonts w:ascii="Arial" w:eastAsia="Arial" w:hAnsi="Arial" w:cs="Arial"/>
        </w:rPr>
      </w:pPr>
      <w:r w:rsidRPr="005B3FB9">
        <w:rPr>
          <w:rFonts w:ascii="Arial" w:eastAsia="Arial" w:hAnsi="Arial" w:cs="Arial"/>
        </w:rPr>
        <w:t>Por lo expuesto y fundado</w:t>
      </w:r>
      <w:r w:rsidR="00C57591" w:rsidRPr="005B3FB9">
        <w:rPr>
          <w:rFonts w:ascii="Arial" w:eastAsia="Arial" w:hAnsi="Arial" w:cs="Arial"/>
        </w:rPr>
        <w:t>, la</w:t>
      </w:r>
      <w:r w:rsidRPr="005B3FB9">
        <w:rPr>
          <w:rFonts w:ascii="Arial" w:eastAsia="Arial" w:hAnsi="Arial" w:cs="Arial"/>
        </w:rPr>
        <w:t xml:space="preserve"> </w:t>
      </w:r>
      <w:r w:rsidR="00933F64" w:rsidRPr="005B3FB9">
        <w:rPr>
          <w:rFonts w:ascii="Arial" w:eastAsia="Arial" w:hAnsi="Arial" w:cs="Arial"/>
        </w:rPr>
        <w:t xml:space="preserve">Dirección General </w:t>
      </w:r>
      <w:r w:rsidR="00C57591" w:rsidRPr="005B3FB9">
        <w:rPr>
          <w:rFonts w:ascii="Arial" w:eastAsia="Arial" w:hAnsi="Arial" w:cs="Arial"/>
        </w:rPr>
        <w:t xml:space="preserve">de Enlace, con supervisión </w:t>
      </w:r>
      <w:r w:rsidR="00310B88" w:rsidRPr="005B3FB9">
        <w:rPr>
          <w:rFonts w:ascii="Arial" w:eastAsia="Arial" w:hAnsi="Arial" w:cs="Arial"/>
        </w:rPr>
        <w:t>y V</w:t>
      </w:r>
      <w:r w:rsidR="00253463" w:rsidRPr="005B3FB9">
        <w:rPr>
          <w:rFonts w:ascii="Arial" w:eastAsia="Arial" w:hAnsi="Arial" w:cs="Arial"/>
        </w:rPr>
        <w:t>ist</w:t>
      </w:r>
      <w:r w:rsidR="00310B88" w:rsidRPr="005B3FB9">
        <w:rPr>
          <w:rFonts w:ascii="Arial" w:eastAsia="Arial" w:hAnsi="Arial" w:cs="Arial"/>
        </w:rPr>
        <w:t>o B</w:t>
      </w:r>
      <w:r w:rsidR="00253463" w:rsidRPr="005B3FB9">
        <w:rPr>
          <w:rFonts w:ascii="Arial" w:eastAsia="Arial" w:hAnsi="Arial" w:cs="Arial"/>
        </w:rPr>
        <w:t>ueno</w:t>
      </w:r>
      <w:r w:rsidR="00310B88" w:rsidRPr="005B3FB9">
        <w:rPr>
          <w:rFonts w:ascii="Arial" w:eastAsia="Arial" w:hAnsi="Arial" w:cs="Arial"/>
        </w:rPr>
        <w:t xml:space="preserve"> </w:t>
      </w:r>
      <w:r w:rsidR="00C57591" w:rsidRPr="005B3FB9">
        <w:rPr>
          <w:rFonts w:ascii="Arial" w:eastAsia="Arial" w:hAnsi="Arial" w:cs="Arial"/>
        </w:rPr>
        <w:t>de la Secretar</w:t>
      </w:r>
      <w:r w:rsidR="00CB6072" w:rsidRPr="005B3FB9">
        <w:rPr>
          <w:rFonts w:ascii="Arial" w:eastAsia="Arial" w:hAnsi="Arial" w:cs="Arial"/>
        </w:rPr>
        <w:t>ía de Acceso a la Informació</w:t>
      </w:r>
      <w:r w:rsidR="00C57591" w:rsidRPr="005B3FB9">
        <w:rPr>
          <w:rFonts w:ascii="Arial" w:eastAsia="Arial" w:hAnsi="Arial" w:cs="Arial"/>
        </w:rPr>
        <w:t>n:</w:t>
      </w:r>
    </w:p>
    <w:p w14:paraId="30C0271D" w14:textId="77777777" w:rsidR="00C57591" w:rsidRPr="005B3FB9" w:rsidRDefault="00C57591" w:rsidP="00841B43">
      <w:pPr>
        <w:spacing w:after="0" w:line="240" w:lineRule="auto"/>
        <w:ind w:right="49"/>
        <w:jc w:val="both"/>
        <w:rPr>
          <w:rFonts w:ascii="Arial" w:eastAsia="Arial" w:hAnsi="Arial" w:cs="Arial"/>
        </w:rPr>
      </w:pPr>
    </w:p>
    <w:p w14:paraId="56A95F9F" w14:textId="77777777" w:rsidR="00337447" w:rsidRPr="005B3FB9" w:rsidRDefault="00337447" w:rsidP="00841B43">
      <w:pPr>
        <w:spacing w:after="0" w:line="240" w:lineRule="auto"/>
        <w:ind w:right="49"/>
        <w:jc w:val="center"/>
        <w:rPr>
          <w:rFonts w:ascii="Arial" w:eastAsia="Arial" w:hAnsi="Arial" w:cs="Arial"/>
          <w:b/>
        </w:rPr>
      </w:pPr>
      <w:r w:rsidRPr="005B3FB9">
        <w:rPr>
          <w:rFonts w:ascii="Arial" w:eastAsia="Arial" w:hAnsi="Arial" w:cs="Arial"/>
          <w:b/>
        </w:rPr>
        <w:t>R E S U E L V E</w:t>
      </w:r>
      <w:r w:rsidR="008F7ADC" w:rsidRPr="005B3FB9">
        <w:rPr>
          <w:rFonts w:ascii="Arial" w:eastAsia="Arial" w:hAnsi="Arial" w:cs="Arial"/>
          <w:b/>
        </w:rPr>
        <w:t xml:space="preserve"> </w:t>
      </w:r>
      <w:r w:rsidR="00310B88" w:rsidRPr="005B3FB9">
        <w:rPr>
          <w:rFonts w:ascii="Arial" w:eastAsia="Arial" w:hAnsi="Arial" w:cs="Arial"/>
          <w:b/>
        </w:rPr>
        <w:t>N</w:t>
      </w:r>
    </w:p>
    <w:p w14:paraId="3AC639AB" w14:textId="77777777" w:rsidR="00337447" w:rsidRPr="005B3FB9" w:rsidRDefault="00337447" w:rsidP="00841B43">
      <w:pPr>
        <w:spacing w:after="0" w:line="240" w:lineRule="auto"/>
        <w:ind w:right="49"/>
        <w:jc w:val="center"/>
        <w:rPr>
          <w:rFonts w:ascii="Arial" w:eastAsia="Arial" w:hAnsi="Arial" w:cs="Arial"/>
        </w:rPr>
      </w:pPr>
    </w:p>
    <w:p w14:paraId="619F25F8" w14:textId="0B724636" w:rsidR="00337447" w:rsidRPr="005B3FB9" w:rsidRDefault="00337447" w:rsidP="00841B43">
      <w:pPr>
        <w:spacing w:after="0" w:line="240" w:lineRule="auto"/>
        <w:jc w:val="both"/>
        <w:rPr>
          <w:rFonts w:ascii="Arial" w:eastAsia="Arial" w:hAnsi="Arial" w:cs="Arial"/>
        </w:rPr>
      </w:pPr>
      <w:r w:rsidRPr="005B3FB9">
        <w:rPr>
          <w:rFonts w:ascii="Arial" w:eastAsia="Arial" w:hAnsi="Arial" w:cs="Arial"/>
          <w:b/>
        </w:rPr>
        <w:t>PRIMERO.</w:t>
      </w:r>
      <w:r w:rsidRPr="005B3FB9">
        <w:rPr>
          <w:rFonts w:ascii="Arial" w:eastAsia="Arial" w:hAnsi="Arial" w:cs="Arial"/>
        </w:rPr>
        <w:t xml:space="preserve"> </w:t>
      </w:r>
      <w:r w:rsidR="00A75A68" w:rsidRPr="005B3FB9">
        <w:rPr>
          <w:rFonts w:ascii="Arial" w:eastAsia="Arial" w:hAnsi="Arial" w:cs="Arial"/>
        </w:rPr>
        <w:t>Se dictamina</w:t>
      </w:r>
      <w:r w:rsidR="00FD6AA7" w:rsidRPr="005B3FB9">
        <w:rPr>
          <w:rFonts w:ascii="Arial" w:eastAsia="Arial" w:hAnsi="Arial" w:cs="Arial"/>
        </w:rPr>
        <w:t xml:space="preserve"> como información de interés público la correspondiente a los</w:t>
      </w:r>
      <w:r w:rsidR="00731F72" w:rsidRPr="005B3FB9">
        <w:rPr>
          <w:rFonts w:ascii="Arial" w:eastAsia="Arial" w:hAnsi="Arial" w:cs="Arial"/>
        </w:rPr>
        <w:t xml:space="preserve"> </w:t>
      </w:r>
      <w:r w:rsidR="003166C6" w:rsidRPr="00FE20A7">
        <w:rPr>
          <w:rFonts w:ascii="Arial" w:eastAsia="Arial" w:hAnsi="Arial" w:cs="Arial"/>
          <w:b/>
          <w:bCs/>
          <w:color w:val="FF0066"/>
          <w:highlight w:val="yellow"/>
        </w:rPr>
        <w:t>1</w:t>
      </w:r>
      <w:r w:rsidR="00590626" w:rsidRPr="00FE20A7">
        <w:rPr>
          <w:rFonts w:ascii="Arial" w:eastAsia="Arial" w:hAnsi="Arial" w:cs="Arial"/>
          <w:b/>
          <w:bCs/>
          <w:color w:val="FF0066"/>
          <w:highlight w:val="yellow"/>
        </w:rPr>
        <w:t>28</w:t>
      </w:r>
      <w:r w:rsidR="00FD6AA7" w:rsidRPr="00FE20A7">
        <w:rPr>
          <w:rFonts w:ascii="Arial" w:eastAsia="Arial" w:hAnsi="Arial" w:cs="Arial"/>
          <w:b/>
          <w:color w:val="FF0066"/>
        </w:rPr>
        <w:t xml:space="preserve"> </w:t>
      </w:r>
      <w:r w:rsidRPr="005B3FB9">
        <w:rPr>
          <w:rFonts w:ascii="Arial" w:eastAsia="Arial" w:hAnsi="Arial" w:cs="Arial"/>
        </w:rPr>
        <w:t>registros</w:t>
      </w:r>
      <w:r w:rsidR="00FD6AA7" w:rsidRPr="005B3FB9">
        <w:rPr>
          <w:rFonts w:ascii="Arial" w:eastAsia="Arial" w:hAnsi="Arial" w:cs="Arial"/>
        </w:rPr>
        <w:t xml:space="preserve"> </w:t>
      </w:r>
      <w:r w:rsidR="00793339" w:rsidRPr="005B3FB9">
        <w:rPr>
          <w:rFonts w:ascii="Arial" w:eastAsia="Arial" w:hAnsi="Arial" w:cs="Arial"/>
        </w:rPr>
        <w:t xml:space="preserve">de información contenidos en diversos listados remitidos por los sujetos obligados </w:t>
      </w:r>
      <w:r w:rsidR="00FD6AA7" w:rsidRPr="005B3FB9">
        <w:rPr>
          <w:rFonts w:ascii="Arial" w:eastAsia="Arial" w:hAnsi="Arial" w:cs="Arial"/>
        </w:rPr>
        <w:t xml:space="preserve">por adecuarse a los supuestos normativos previstos en los </w:t>
      </w:r>
      <w:r w:rsidR="00253463" w:rsidRPr="005B3FB9">
        <w:rPr>
          <w:rFonts w:ascii="Arial" w:eastAsia="Arial" w:hAnsi="Arial" w:cs="Arial"/>
        </w:rPr>
        <w:t>L</w:t>
      </w:r>
      <w:r w:rsidR="00FD6AA7" w:rsidRPr="005B3FB9">
        <w:rPr>
          <w:rFonts w:ascii="Arial" w:eastAsia="Arial" w:hAnsi="Arial" w:cs="Arial"/>
        </w:rPr>
        <w:t xml:space="preserve">ineamientos de </w:t>
      </w:r>
      <w:r w:rsidR="005674EF" w:rsidRPr="005B3FB9">
        <w:rPr>
          <w:rFonts w:ascii="Arial" w:eastAsia="Arial" w:hAnsi="Arial" w:cs="Arial"/>
        </w:rPr>
        <w:t>interés público</w:t>
      </w:r>
      <w:r w:rsidR="00FD6AA7" w:rsidRPr="005B3FB9">
        <w:rPr>
          <w:rFonts w:ascii="Arial" w:eastAsia="Arial" w:hAnsi="Arial" w:cs="Arial"/>
        </w:rPr>
        <w:t>, conforme se precisa en los considerandos del presente documento</w:t>
      </w:r>
      <w:r w:rsidR="003F1049" w:rsidRPr="005B3FB9">
        <w:rPr>
          <w:rFonts w:ascii="Arial" w:eastAsia="Arial" w:hAnsi="Arial" w:cs="Arial"/>
        </w:rPr>
        <w:t xml:space="preserve"> y sus anexos</w:t>
      </w:r>
      <w:r w:rsidRPr="005B3FB9">
        <w:rPr>
          <w:rFonts w:ascii="Arial" w:eastAsia="Arial" w:hAnsi="Arial" w:cs="Arial"/>
        </w:rPr>
        <w:t>.</w:t>
      </w:r>
    </w:p>
    <w:p w14:paraId="3180748F" w14:textId="77777777" w:rsidR="005F6DCE" w:rsidRPr="005B3FB9" w:rsidRDefault="005F6DCE" w:rsidP="00841B43">
      <w:pPr>
        <w:spacing w:after="0" w:line="240" w:lineRule="auto"/>
        <w:jc w:val="both"/>
        <w:rPr>
          <w:rFonts w:ascii="Arial" w:eastAsia="Arial" w:hAnsi="Arial" w:cs="Arial"/>
        </w:rPr>
      </w:pPr>
    </w:p>
    <w:p w14:paraId="28046725" w14:textId="3E16F8E3" w:rsidR="00793339" w:rsidRPr="005B3FB9" w:rsidRDefault="00337447" w:rsidP="00841B43">
      <w:pPr>
        <w:spacing w:after="0" w:line="240" w:lineRule="auto"/>
        <w:jc w:val="both"/>
        <w:rPr>
          <w:rFonts w:ascii="Arial" w:eastAsia="Arial" w:hAnsi="Arial" w:cs="Arial"/>
        </w:rPr>
      </w:pPr>
      <w:r w:rsidRPr="005B3FB9">
        <w:rPr>
          <w:rFonts w:ascii="Arial" w:eastAsia="Arial" w:hAnsi="Arial" w:cs="Arial"/>
          <w:b/>
        </w:rPr>
        <w:t xml:space="preserve">SEGUNDO. </w:t>
      </w:r>
      <w:r w:rsidR="00FD6AA7" w:rsidRPr="005B3FB9">
        <w:rPr>
          <w:rFonts w:ascii="Arial" w:eastAsia="Arial" w:hAnsi="Arial" w:cs="Arial"/>
        </w:rPr>
        <w:t xml:space="preserve">Se </w:t>
      </w:r>
      <w:r w:rsidR="00A75A68" w:rsidRPr="005B3FB9">
        <w:rPr>
          <w:rFonts w:ascii="Arial" w:eastAsia="Arial" w:hAnsi="Arial" w:cs="Arial"/>
        </w:rPr>
        <w:t>dictamina como improcedentes</w:t>
      </w:r>
      <w:r w:rsidR="00492797" w:rsidRPr="005B3FB9">
        <w:rPr>
          <w:rFonts w:ascii="Arial" w:eastAsia="Arial" w:hAnsi="Arial" w:cs="Arial"/>
        </w:rPr>
        <w:t xml:space="preserve"> </w:t>
      </w:r>
      <w:r w:rsidR="00590626" w:rsidRPr="00FE20A7">
        <w:rPr>
          <w:rFonts w:ascii="Arial" w:eastAsia="Arial" w:hAnsi="Arial" w:cs="Arial"/>
          <w:b/>
          <w:bCs/>
          <w:color w:val="FF0066"/>
          <w:highlight w:val="yellow"/>
        </w:rPr>
        <w:t>268</w:t>
      </w:r>
      <w:r w:rsidR="00FD6AA7" w:rsidRPr="005B3FB9">
        <w:rPr>
          <w:rFonts w:ascii="Arial" w:eastAsia="Arial" w:hAnsi="Arial" w:cs="Arial"/>
        </w:rPr>
        <w:t xml:space="preserve"> </w:t>
      </w:r>
      <w:r w:rsidR="00793339" w:rsidRPr="005B3FB9">
        <w:rPr>
          <w:rFonts w:ascii="Arial" w:eastAsia="Arial" w:hAnsi="Arial" w:cs="Arial"/>
        </w:rPr>
        <w:t>registros</w:t>
      </w:r>
      <w:r w:rsidR="00FD6AA7" w:rsidRPr="005B3FB9">
        <w:rPr>
          <w:rFonts w:ascii="Arial" w:eastAsia="Arial" w:hAnsi="Arial" w:cs="Arial"/>
        </w:rPr>
        <w:t xml:space="preserve"> contenidos en los</w:t>
      </w:r>
      <w:r w:rsidR="00793339" w:rsidRPr="005B3FB9">
        <w:rPr>
          <w:rFonts w:ascii="Arial" w:eastAsia="Arial" w:hAnsi="Arial" w:cs="Arial"/>
        </w:rPr>
        <w:t xml:space="preserve"> listados que remitieron</w:t>
      </w:r>
      <w:r w:rsidR="00492797" w:rsidRPr="005B3FB9">
        <w:rPr>
          <w:rFonts w:ascii="Arial" w:eastAsia="Arial" w:hAnsi="Arial" w:cs="Arial"/>
        </w:rPr>
        <w:t xml:space="preserve"> </w:t>
      </w:r>
      <w:r w:rsidR="00731F72" w:rsidRPr="005B3FB9">
        <w:rPr>
          <w:rFonts w:ascii="Arial" w:eastAsia="Arial" w:hAnsi="Arial" w:cs="Arial"/>
          <w:b/>
          <w:bCs/>
        </w:rPr>
        <w:t>3</w:t>
      </w:r>
      <w:r w:rsidR="00237617" w:rsidRPr="005B3FB9">
        <w:rPr>
          <w:rFonts w:ascii="Arial" w:eastAsia="Arial" w:hAnsi="Arial" w:cs="Arial"/>
          <w:b/>
          <w:bCs/>
        </w:rPr>
        <w:t>8</w:t>
      </w:r>
      <w:r w:rsidR="00793339" w:rsidRPr="005B3FB9">
        <w:rPr>
          <w:rFonts w:ascii="Arial" w:eastAsia="Arial" w:hAnsi="Arial" w:cs="Arial"/>
        </w:rPr>
        <w:t xml:space="preserve"> </w:t>
      </w:r>
      <w:r w:rsidR="00FD6AA7" w:rsidRPr="005B3FB9">
        <w:rPr>
          <w:rFonts w:ascii="Arial" w:eastAsia="Arial" w:hAnsi="Arial" w:cs="Arial"/>
        </w:rPr>
        <w:t xml:space="preserve">sujetos obligados, </w:t>
      </w:r>
      <w:r w:rsidR="009A24DD" w:rsidRPr="005B3FB9">
        <w:rPr>
          <w:rFonts w:ascii="Arial" w:eastAsia="Arial" w:hAnsi="Arial" w:cs="Arial"/>
        </w:rPr>
        <w:t xml:space="preserve">por incumplir </w:t>
      </w:r>
      <w:r w:rsidRPr="005B3FB9">
        <w:rPr>
          <w:rFonts w:ascii="Arial" w:eastAsia="Arial" w:hAnsi="Arial" w:cs="Arial"/>
        </w:rPr>
        <w:t xml:space="preserve">con </w:t>
      </w:r>
      <w:r w:rsidR="009A24DD" w:rsidRPr="005B3FB9">
        <w:rPr>
          <w:rFonts w:ascii="Arial" w:eastAsia="Arial" w:hAnsi="Arial" w:cs="Arial"/>
        </w:rPr>
        <w:t>los</w:t>
      </w:r>
      <w:r w:rsidRPr="005B3FB9">
        <w:rPr>
          <w:rFonts w:ascii="Arial" w:eastAsia="Arial" w:hAnsi="Arial" w:cs="Arial"/>
        </w:rPr>
        <w:t xml:space="preserve"> criterios </w:t>
      </w:r>
      <w:r w:rsidR="00FD6AA7" w:rsidRPr="005B3FB9">
        <w:rPr>
          <w:rFonts w:ascii="Arial" w:eastAsia="Arial" w:hAnsi="Arial" w:cs="Arial"/>
        </w:rPr>
        <w:t xml:space="preserve">previstos en los </w:t>
      </w:r>
      <w:r w:rsidR="00CD6140" w:rsidRPr="005B3FB9">
        <w:rPr>
          <w:rFonts w:ascii="Arial" w:eastAsia="Arial" w:hAnsi="Arial" w:cs="Arial"/>
        </w:rPr>
        <w:t>L</w:t>
      </w:r>
      <w:r w:rsidR="00FD6AA7" w:rsidRPr="005B3FB9">
        <w:rPr>
          <w:rFonts w:ascii="Arial" w:eastAsia="Arial" w:hAnsi="Arial" w:cs="Arial"/>
        </w:rPr>
        <w:t xml:space="preserve">ineamientos </w:t>
      </w:r>
      <w:r w:rsidR="00A96623" w:rsidRPr="005B3FB9">
        <w:rPr>
          <w:rFonts w:ascii="Arial" w:eastAsia="Arial" w:hAnsi="Arial" w:cs="Arial"/>
        </w:rPr>
        <w:t>de interés público</w:t>
      </w:r>
      <w:r w:rsidR="003F1049" w:rsidRPr="005B3FB9">
        <w:rPr>
          <w:rFonts w:ascii="Arial" w:eastAsia="Arial" w:hAnsi="Arial" w:cs="Arial"/>
        </w:rPr>
        <w:t>.</w:t>
      </w:r>
    </w:p>
    <w:p w14:paraId="4BF5BE13" w14:textId="77777777" w:rsidR="003F1049" w:rsidRPr="005B3FB9" w:rsidRDefault="003F1049" w:rsidP="00841B43">
      <w:pPr>
        <w:spacing w:after="0" w:line="240" w:lineRule="auto"/>
        <w:jc w:val="both"/>
        <w:rPr>
          <w:rFonts w:ascii="Arial" w:eastAsia="Arial" w:hAnsi="Arial" w:cs="Arial"/>
          <w:b/>
        </w:rPr>
      </w:pPr>
    </w:p>
    <w:p w14:paraId="2D89AB41" w14:textId="77777777" w:rsidR="00A96623" w:rsidRPr="005B3FB9" w:rsidRDefault="00793339" w:rsidP="00841B43">
      <w:pPr>
        <w:spacing w:after="0" w:line="240" w:lineRule="auto"/>
        <w:jc w:val="both"/>
        <w:rPr>
          <w:rFonts w:ascii="Arial" w:eastAsia="Arial" w:hAnsi="Arial" w:cs="Arial"/>
          <w:b/>
        </w:rPr>
      </w:pPr>
      <w:r w:rsidRPr="005B3FB9">
        <w:rPr>
          <w:rFonts w:ascii="Arial" w:eastAsia="Arial" w:hAnsi="Arial" w:cs="Arial"/>
          <w:b/>
        </w:rPr>
        <w:t xml:space="preserve">TERCERO. </w:t>
      </w:r>
      <w:r w:rsidR="00310B88" w:rsidRPr="005B3FB9">
        <w:rPr>
          <w:rFonts w:ascii="Arial" w:eastAsia="Arial" w:hAnsi="Arial" w:cs="Arial"/>
        </w:rPr>
        <w:t>Túrnese</w:t>
      </w:r>
      <w:r w:rsidR="00A75A68" w:rsidRPr="005B3FB9">
        <w:rPr>
          <w:rFonts w:ascii="Arial" w:eastAsia="Arial" w:hAnsi="Arial" w:cs="Arial"/>
        </w:rPr>
        <w:t xml:space="preserve"> </w:t>
      </w:r>
      <w:r w:rsidR="00A96623" w:rsidRPr="005B3FB9">
        <w:rPr>
          <w:rFonts w:ascii="Arial" w:eastAsia="Arial" w:hAnsi="Arial" w:cs="Arial"/>
        </w:rPr>
        <w:t xml:space="preserve">el presente dictamen con sus </w:t>
      </w:r>
      <w:r w:rsidR="00310B88" w:rsidRPr="005B3FB9">
        <w:rPr>
          <w:rFonts w:ascii="Arial" w:eastAsia="Arial" w:hAnsi="Arial" w:cs="Arial"/>
        </w:rPr>
        <w:t>A</w:t>
      </w:r>
      <w:r w:rsidR="00A75A68" w:rsidRPr="005B3FB9">
        <w:rPr>
          <w:rFonts w:ascii="Arial" w:eastAsia="Arial" w:hAnsi="Arial" w:cs="Arial"/>
        </w:rPr>
        <w:t>nexos</w:t>
      </w:r>
      <w:r w:rsidR="00A96623" w:rsidRPr="005B3FB9">
        <w:rPr>
          <w:rFonts w:ascii="Arial" w:eastAsia="Arial" w:hAnsi="Arial" w:cs="Arial"/>
        </w:rPr>
        <w:t>, a la Secretaría de Acceso a la Información, a fin de que, en términos de lo dispuesto en los Lineamientos de interés público</w:t>
      </w:r>
      <w:r w:rsidR="00310B88" w:rsidRPr="005B3FB9">
        <w:rPr>
          <w:rFonts w:ascii="Arial" w:eastAsia="Arial" w:hAnsi="Arial" w:cs="Arial"/>
        </w:rPr>
        <w:t>,</w:t>
      </w:r>
      <w:r w:rsidR="00F2333B" w:rsidRPr="005B3FB9">
        <w:rPr>
          <w:rFonts w:ascii="Arial" w:eastAsia="Arial" w:hAnsi="Arial" w:cs="Arial"/>
        </w:rPr>
        <w:t xml:space="preserve"> </w:t>
      </w:r>
      <w:r w:rsidR="00A75A68" w:rsidRPr="005B3FB9">
        <w:rPr>
          <w:rFonts w:ascii="Arial" w:eastAsia="Arial" w:hAnsi="Arial" w:cs="Arial"/>
        </w:rPr>
        <w:t xml:space="preserve">otorgue su visto bueno y </w:t>
      </w:r>
      <w:r w:rsidR="003126CE" w:rsidRPr="005B3FB9">
        <w:rPr>
          <w:rFonts w:ascii="Arial" w:eastAsia="Arial" w:hAnsi="Arial" w:cs="Arial"/>
        </w:rPr>
        <w:t xml:space="preserve">someta a consideración del </w:t>
      </w:r>
      <w:r w:rsidR="008C55AA" w:rsidRPr="005B3FB9">
        <w:rPr>
          <w:rFonts w:ascii="Arial" w:eastAsia="Arial" w:hAnsi="Arial" w:cs="Arial"/>
        </w:rPr>
        <w:t>Pleno</w:t>
      </w:r>
      <w:r w:rsidR="003126CE" w:rsidRPr="005B3FB9">
        <w:rPr>
          <w:rFonts w:ascii="Arial" w:eastAsia="Arial" w:hAnsi="Arial" w:cs="Arial"/>
        </w:rPr>
        <w:t xml:space="preserve"> de este Instituto el catálogo de información de interés público que deberán publicar los sujetos obligados del ámbito federal</w:t>
      </w:r>
      <w:r w:rsidR="0018704C" w:rsidRPr="005B3FB9">
        <w:rPr>
          <w:rFonts w:ascii="Arial" w:eastAsia="Arial" w:hAnsi="Arial" w:cs="Arial"/>
        </w:rPr>
        <w:t xml:space="preserve"> que otorga</w:t>
      </w:r>
      <w:r w:rsidR="00CD6140" w:rsidRPr="005B3FB9">
        <w:rPr>
          <w:rFonts w:ascii="Arial" w:eastAsia="Arial" w:hAnsi="Arial" w:cs="Arial"/>
        </w:rPr>
        <w:t>ron</w:t>
      </w:r>
      <w:r w:rsidR="0018704C" w:rsidRPr="005B3FB9">
        <w:rPr>
          <w:rFonts w:ascii="Arial" w:eastAsia="Arial" w:hAnsi="Arial" w:cs="Arial"/>
        </w:rPr>
        <w:t xml:space="preserve"> recursos públicos o facult</w:t>
      </w:r>
      <w:r w:rsidR="00CD6140" w:rsidRPr="005B3FB9">
        <w:rPr>
          <w:rFonts w:ascii="Arial" w:eastAsia="Arial" w:hAnsi="Arial" w:cs="Arial"/>
        </w:rPr>
        <w:t>aron</w:t>
      </w:r>
      <w:r w:rsidR="0018704C" w:rsidRPr="005B3FB9">
        <w:rPr>
          <w:rFonts w:ascii="Arial" w:eastAsia="Arial" w:hAnsi="Arial" w:cs="Arial"/>
        </w:rPr>
        <w:t xml:space="preserve"> para realizar actos de autoridad a personas físicas y/o morales</w:t>
      </w:r>
      <w:r w:rsidR="00CD6140" w:rsidRPr="005B3FB9">
        <w:rPr>
          <w:rFonts w:ascii="Arial" w:eastAsia="Arial" w:hAnsi="Arial" w:cs="Arial"/>
        </w:rPr>
        <w:t xml:space="preserve"> en el ejercicio 201</w:t>
      </w:r>
      <w:r w:rsidR="004D63B5" w:rsidRPr="005B3FB9">
        <w:rPr>
          <w:rFonts w:ascii="Arial" w:eastAsia="Arial" w:hAnsi="Arial" w:cs="Arial"/>
        </w:rPr>
        <w:t>9</w:t>
      </w:r>
      <w:r w:rsidR="0018704C" w:rsidRPr="005B3FB9">
        <w:rPr>
          <w:rFonts w:ascii="Arial" w:eastAsia="Arial" w:hAnsi="Arial" w:cs="Arial"/>
        </w:rPr>
        <w:t>.</w:t>
      </w:r>
      <w:r w:rsidR="00310B88" w:rsidRPr="005B3FB9">
        <w:rPr>
          <w:rFonts w:ascii="Arial" w:eastAsia="Arial" w:hAnsi="Arial" w:cs="Arial"/>
        </w:rPr>
        <w:t xml:space="preserve"> </w:t>
      </w:r>
      <w:r w:rsidR="00310B88" w:rsidRPr="005B3FB9">
        <w:rPr>
          <w:rFonts w:ascii="Arial" w:eastAsia="Arial" w:hAnsi="Arial" w:cs="Arial"/>
          <w:b/>
          <w:bCs/>
        </w:rPr>
        <w:t>CÚMPLASE.</w:t>
      </w:r>
      <w:r w:rsidR="0018704C" w:rsidRPr="005B3FB9">
        <w:rPr>
          <w:rFonts w:ascii="Arial" w:eastAsia="Arial" w:hAnsi="Arial" w:cs="Arial"/>
        </w:rPr>
        <w:t xml:space="preserve"> </w:t>
      </w:r>
    </w:p>
    <w:p w14:paraId="157BB9FA" w14:textId="77777777" w:rsidR="00A75A68" w:rsidRPr="005B3FB9" w:rsidRDefault="00A75A68" w:rsidP="00841B43">
      <w:pPr>
        <w:spacing w:after="0" w:line="240" w:lineRule="auto"/>
        <w:jc w:val="both"/>
        <w:rPr>
          <w:rFonts w:ascii="Arial" w:eastAsia="Arial" w:hAnsi="Arial" w:cs="Arial"/>
          <w:b/>
        </w:rPr>
      </w:pPr>
    </w:p>
    <w:p w14:paraId="469A6BBC" w14:textId="77777777" w:rsidR="00A75A68" w:rsidRPr="005B3FB9" w:rsidRDefault="00A75A68" w:rsidP="00841B43">
      <w:pPr>
        <w:pStyle w:val="Sinespaciado"/>
        <w:jc w:val="both"/>
        <w:rPr>
          <w:rFonts w:ascii="Arial" w:hAnsi="Arial" w:cs="Arial"/>
          <w:b/>
          <w:lang w:eastAsia="es-ES"/>
        </w:rPr>
      </w:pPr>
      <w:r w:rsidRPr="005B3FB9">
        <w:rPr>
          <w:rFonts w:ascii="Arial" w:hAnsi="Arial" w:cs="Arial"/>
          <w:lang w:eastAsia="es-ES"/>
        </w:rPr>
        <w:t>El p</w:t>
      </w:r>
      <w:r w:rsidR="009A24DD" w:rsidRPr="005B3FB9">
        <w:rPr>
          <w:rFonts w:ascii="Arial" w:hAnsi="Arial" w:cs="Arial"/>
          <w:lang w:eastAsia="es-ES"/>
        </w:rPr>
        <w:t xml:space="preserve">resente dictamen se emite </w:t>
      </w:r>
      <w:r w:rsidR="00CD6140" w:rsidRPr="005B3FB9">
        <w:rPr>
          <w:rFonts w:ascii="Arial" w:hAnsi="Arial" w:cs="Arial"/>
          <w:lang w:eastAsia="es-ES"/>
        </w:rPr>
        <w:t xml:space="preserve">el </w:t>
      </w:r>
      <w:r w:rsidR="00586086" w:rsidRPr="005B3FB9">
        <w:rPr>
          <w:rFonts w:ascii="Arial" w:hAnsi="Arial" w:cs="Arial"/>
          <w:lang w:eastAsia="es-ES"/>
        </w:rPr>
        <w:t>catorce de</w:t>
      </w:r>
      <w:r w:rsidR="00CD6140" w:rsidRPr="005B3FB9">
        <w:rPr>
          <w:rFonts w:ascii="Arial" w:hAnsi="Arial" w:cs="Arial"/>
          <w:lang w:eastAsia="es-ES"/>
        </w:rPr>
        <w:t xml:space="preserve"> </w:t>
      </w:r>
      <w:r w:rsidR="00237617" w:rsidRPr="005B3FB9">
        <w:rPr>
          <w:rFonts w:ascii="Arial" w:hAnsi="Arial" w:cs="Arial"/>
          <w:lang w:eastAsia="es-ES"/>
        </w:rPr>
        <w:t>dici</w:t>
      </w:r>
      <w:r w:rsidR="004D63B5" w:rsidRPr="005B3FB9">
        <w:rPr>
          <w:rFonts w:ascii="Arial" w:hAnsi="Arial" w:cs="Arial"/>
          <w:lang w:eastAsia="es-ES"/>
        </w:rPr>
        <w:t>embre</w:t>
      </w:r>
      <w:r w:rsidR="00CD6140" w:rsidRPr="005B3FB9">
        <w:rPr>
          <w:rFonts w:ascii="Arial" w:hAnsi="Arial" w:cs="Arial"/>
          <w:lang w:eastAsia="es-ES"/>
        </w:rPr>
        <w:t xml:space="preserve"> </w:t>
      </w:r>
      <w:r w:rsidRPr="005B3FB9">
        <w:rPr>
          <w:rFonts w:ascii="Arial" w:hAnsi="Arial" w:cs="Arial"/>
          <w:lang w:eastAsia="es-ES"/>
        </w:rPr>
        <w:t xml:space="preserve">de dos mil </w:t>
      </w:r>
      <w:r w:rsidR="004D63B5" w:rsidRPr="005B3FB9">
        <w:rPr>
          <w:rFonts w:ascii="Arial" w:hAnsi="Arial" w:cs="Arial"/>
          <w:lang w:eastAsia="es-ES"/>
        </w:rPr>
        <w:t>veinte</w:t>
      </w:r>
      <w:r w:rsidRPr="005B3FB9">
        <w:rPr>
          <w:rFonts w:ascii="Arial" w:hAnsi="Arial" w:cs="Arial"/>
          <w:lang w:eastAsia="es-ES"/>
        </w:rPr>
        <w:t xml:space="preserve">, firmando al calce </w:t>
      </w:r>
      <w:r w:rsidR="004D63B5" w:rsidRPr="005B3FB9">
        <w:rPr>
          <w:rFonts w:ascii="Arial" w:hAnsi="Arial" w:cs="Arial"/>
          <w:lang w:eastAsia="es-ES"/>
        </w:rPr>
        <w:t>e</w:t>
      </w:r>
      <w:r w:rsidR="00F20219" w:rsidRPr="005B3FB9">
        <w:rPr>
          <w:rFonts w:ascii="Arial" w:hAnsi="Arial" w:cs="Arial"/>
          <w:lang w:eastAsia="es-ES"/>
        </w:rPr>
        <w:t>l Director General de Enlace con Autoridades Laborales, Sindicatos, Universidades, Personas Físicas y Morales</w:t>
      </w:r>
      <w:r w:rsidR="00310B88" w:rsidRPr="005B3FB9">
        <w:rPr>
          <w:rFonts w:ascii="Arial" w:hAnsi="Arial" w:cs="Arial"/>
          <w:lang w:eastAsia="es-ES"/>
        </w:rPr>
        <w:t xml:space="preserve"> </w:t>
      </w:r>
      <w:r w:rsidR="00AF4D09" w:rsidRPr="005B3FB9">
        <w:rPr>
          <w:rFonts w:ascii="Arial" w:hAnsi="Arial" w:cs="Arial"/>
          <w:lang w:eastAsia="es-ES"/>
        </w:rPr>
        <w:t>y</w:t>
      </w:r>
      <w:r w:rsidRPr="005B3FB9">
        <w:rPr>
          <w:rFonts w:ascii="Arial" w:hAnsi="Arial" w:cs="Arial"/>
          <w:lang w:eastAsia="es-ES"/>
        </w:rPr>
        <w:t xml:space="preserve"> </w:t>
      </w:r>
      <w:r w:rsidR="00CE7A94" w:rsidRPr="005B3FB9">
        <w:rPr>
          <w:rFonts w:ascii="Arial" w:hAnsi="Arial" w:cs="Arial"/>
          <w:lang w:eastAsia="es-ES"/>
        </w:rPr>
        <w:t xml:space="preserve">el </w:t>
      </w:r>
      <w:r w:rsidR="00586086" w:rsidRPr="005B3FB9">
        <w:rPr>
          <w:rFonts w:ascii="Arial" w:hAnsi="Arial" w:cs="Arial"/>
          <w:lang w:eastAsia="es-ES"/>
        </w:rPr>
        <w:t>Director General de Enlace con los Poderes Legislativo y Judicial, en suplencia por ausencia del Secretario de Acceso a la Información</w:t>
      </w:r>
      <w:r w:rsidRPr="005B3FB9">
        <w:rPr>
          <w:rFonts w:ascii="Arial" w:hAnsi="Arial" w:cs="Arial"/>
          <w:lang w:eastAsia="es-ES"/>
        </w:rPr>
        <w:t xml:space="preserve">. </w:t>
      </w:r>
    </w:p>
    <w:p w14:paraId="2D23E2D1" w14:textId="77777777" w:rsidR="00EF0BAB" w:rsidRPr="005B3FB9" w:rsidRDefault="00EF0BAB" w:rsidP="00841B43">
      <w:pPr>
        <w:spacing w:after="0" w:line="240" w:lineRule="auto"/>
        <w:jc w:val="both"/>
        <w:rPr>
          <w:rFonts w:ascii="Arial" w:eastAsia="Arial" w:hAnsi="Arial" w:cs="Arial"/>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5B3FB9" w:rsidRPr="005B3FB9" w14:paraId="462C93E0" w14:textId="77777777" w:rsidTr="002F3B9B">
        <w:tc>
          <w:tcPr>
            <w:tcW w:w="8931" w:type="dxa"/>
            <w:tcBorders>
              <w:top w:val="nil"/>
              <w:left w:val="nil"/>
              <w:bottom w:val="nil"/>
              <w:right w:val="nil"/>
            </w:tcBorders>
            <w:shd w:val="clear" w:color="auto" w:fill="auto"/>
          </w:tcPr>
          <w:p w14:paraId="54C12565" w14:textId="77777777" w:rsidR="00B135FE" w:rsidRPr="005B3FB9" w:rsidRDefault="00B135FE" w:rsidP="00841B43">
            <w:pPr>
              <w:tabs>
                <w:tab w:val="left" w:pos="9356"/>
              </w:tabs>
              <w:spacing w:after="0" w:line="240" w:lineRule="auto"/>
              <w:jc w:val="center"/>
              <w:rPr>
                <w:rFonts w:ascii="Arial" w:hAnsi="Arial" w:cs="Arial"/>
                <w:b/>
              </w:rPr>
            </w:pPr>
          </w:p>
          <w:p w14:paraId="10C479BF" w14:textId="77777777" w:rsidR="00B135FE" w:rsidRPr="005B3FB9" w:rsidRDefault="00B135FE" w:rsidP="00841B43">
            <w:pPr>
              <w:tabs>
                <w:tab w:val="left" w:pos="9356"/>
              </w:tabs>
              <w:spacing w:after="0" w:line="240" w:lineRule="auto"/>
              <w:jc w:val="center"/>
              <w:rPr>
                <w:rFonts w:ascii="Arial" w:hAnsi="Arial" w:cs="Arial"/>
                <w:b/>
              </w:rPr>
            </w:pPr>
          </w:p>
          <w:p w14:paraId="5C7F56FF" w14:textId="77777777" w:rsidR="00B135FE" w:rsidRPr="005B3FB9" w:rsidRDefault="00B135FE" w:rsidP="00841B43">
            <w:pPr>
              <w:tabs>
                <w:tab w:val="left" w:pos="9356"/>
              </w:tabs>
              <w:spacing w:after="0" w:line="240" w:lineRule="auto"/>
              <w:jc w:val="center"/>
              <w:rPr>
                <w:rFonts w:ascii="Arial" w:hAnsi="Arial" w:cs="Arial"/>
                <w:b/>
              </w:rPr>
            </w:pPr>
            <w:r w:rsidRPr="005B3FB9">
              <w:rPr>
                <w:rFonts w:ascii="Arial" w:hAnsi="Arial" w:cs="Arial"/>
                <w:b/>
              </w:rPr>
              <w:t xml:space="preserve">Dr. </w:t>
            </w:r>
            <w:r w:rsidR="004D63B5" w:rsidRPr="005B3FB9">
              <w:rPr>
                <w:rFonts w:ascii="Arial" w:hAnsi="Arial" w:cs="Arial"/>
                <w:b/>
              </w:rPr>
              <w:t>Víctor Manuel Díaz Vázquez</w:t>
            </w:r>
          </w:p>
          <w:p w14:paraId="1C3960D6" w14:textId="77777777" w:rsidR="00237617" w:rsidRPr="005B3FB9" w:rsidRDefault="00B135FE" w:rsidP="00841B43">
            <w:pPr>
              <w:tabs>
                <w:tab w:val="left" w:pos="9356"/>
              </w:tabs>
              <w:spacing w:after="0" w:line="240" w:lineRule="auto"/>
              <w:jc w:val="center"/>
              <w:rPr>
                <w:rFonts w:ascii="Arial" w:eastAsia="Arial" w:hAnsi="Arial" w:cs="Arial"/>
              </w:rPr>
            </w:pPr>
            <w:r w:rsidRPr="005B3FB9">
              <w:rPr>
                <w:rFonts w:ascii="Arial" w:eastAsia="Arial" w:hAnsi="Arial" w:cs="Arial"/>
              </w:rPr>
              <w:t xml:space="preserve">Director General de Enlace con Autoridades Laborales, Sindicatos, </w:t>
            </w:r>
          </w:p>
          <w:p w14:paraId="6044B04E" w14:textId="77777777" w:rsidR="00B135FE" w:rsidRPr="005B3FB9" w:rsidRDefault="00B135FE" w:rsidP="00841B43">
            <w:pPr>
              <w:tabs>
                <w:tab w:val="left" w:pos="9356"/>
              </w:tabs>
              <w:spacing w:after="0" w:line="240" w:lineRule="auto"/>
              <w:jc w:val="center"/>
              <w:rPr>
                <w:rFonts w:ascii="Arial" w:hAnsi="Arial" w:cs="Arial"/>
              </w:rPr>
            </w:pPr>
            <w:r w:rsidRPr="005B3FB9">
              <w:rPr>
                <w:rFonts w:ascii="Arial" w:eastAsia="Arial" w:hAnsi="Arial" w:cs="Arial"/>
              </w:rPr>
              <w:t>Universidades, Personas Físicas y Morales</w:t>
            </w:r>
          </w:p>
        </w:tc>
      </w:tr>
      <w:tr w:rsidR="00B135FE" w:rsidRPr="005B3FB9" w14:paraId="114C9E90" w14:textId="77777777" w:rsidTr="00616287">
        <w:tc>
          <w:tcPr>
            <w:tcW w:w="8931" w:type="dxa"/>
            <w:tcBorders>
              <w:top w:val="nil"/>
              <w:left w:val="nil"/>
              <w:bottom w:val="nil"/>
              <w:right w:val="nil"/>
            </w:tcBorders>
            <w:shd w:val="clear" w:color="auto" w:fill="auto"/>
          </w:tcPr>
          <w:p w14:paraId="3731D5A9" w14:textId="77777777" w:rsidR="00B135FE" w:rsidRPr="005B3FB9" w:rsidRDefault="00B135FE" w:rsidP="00841B43">
            <w:pPr>
              <w:tabs>
                <w:tab w:val="left" w:pos="9356"/>
              </w:tabs>
              <w:spacing w:after="0" w:line="240" w:lineRule="auto"/>
              <w:jc w:val="center"/>
              <w:rPr>
                <w:rFonts w:ascii="Arial" w:hAnsi="Arial" w:cs="Arial"/>
                <w:b/>
              </w:rPr>
            </w:pPr>
          </w:p>
          <w:p w14:paraId="0DDE93B5" w14:textId="77777777" w:rsidR="00B135FE" w:rsidRPr="005B3FB9" w:rsidRDefault="00B135FE" w:rsidP="00841B43">
            <w:pPr>
              <w:tabs>
                <w:tab w:val="left" w:pos="9356"/>
              </w:tabs>
              <w:spacing w:after="0" w:line="240" w:lineRule="auto"/>
              <w:jc w:val="center"/>
              <w:rPr>
                <w:rFonts w:ascii="Arial" w:hAnsi="Arial" w:cs="Arial"/>
                <w:b/>
              </w:rPr>
            </w:pPr>
          </w:p>
          <w:p w14:paraId="2ED53C08" w14:textId="77777777" w:rsidR="00B135FE" w:rsidRPr="005B3FB9" w:rsidRDefault="00B135FE" w:rsidP="00841B43">
            <w:pPr>
              <w:tabs>
                <w:tab w:val="left" w:pos="9356"/>
              </w:tabs>
              <w:spacing w:after="0" w:line="240" w:lineRule="auto"/>
              <w:jc w:val="center"/>
              <w:rPr>
                <w:rFonts w:ascii="Arial" w:hAnsi="Arial" w:cs="Arial"/>
                <w:b/>
              </w:rPr>
            </w:pPr>
          </w:p>
          <w:p w14:paraId="456CB800" w14:textId="77777777" w:rsidR="00B135FE" w:rsidRPr="005B3FB9" w:rsidRDefault="00B135FE" w:rsidP="00841B43">
            <w:pPr>
              <w:tabs>
                <w:tab w:val="left" w:pos="9356"/>
              </w:tabs>
              <w:spacing w:after="0" w:line="240" w:lineRule="auto"/>
              <w:jc w:val="center"/>
              <w:rPr>
                <w:rFonts w:ascii="Arial" w:hAnsi="Arial" w:cs="Arial"/>
                <w:b/>
              </w:rPr>
            </w:pPr>
          </w:p>
          <w:p w14:paraId="76DBC192" w14:textId="77777777" w:rsidR="00B135FE" w:rsidRPr="005B3FB9" w:rsidRDefault="00B135FE" w:rsidP="00F20219">
            <w:pPr>
              <w:pBdr>
                <w:top w:val="nil"/>
                <w:left w:val="nil"/>
                <w:bottom w:val="nil"/>
                <w:right w:val="nil"/>
                <w:between w:val="nil"/>
              </w:pBdr>
              <w:spacing w:after="0" w:line="240" w:lineRule="auto"/>
              <w:jc w:val="center"/>
              <w:rPr>
                <w:rFonts w:ascii="Arial" w:eastAsia="Arial" w:hAnsi="Arial" w:cs="Arial"/>
                <w:b/>
                <w:lang w:eastAsia="es-MX"/>
              </w:rPr>
            </w:pPr>
            <w:r w:rsidRPr="005B3FB9">
              <w:rPr>
                <w:rFonts w:ascii="Arial" w:eastAsia="Arial" w:hAnsi="Arial" w:cs="Arial"/>
                <w:b/>
                <w:lang w:eastAsia="es-MX"/>
              </w:rPr>
              <w:t>Visto Bueno</w:t>
            </w:r>
          </w:p>
          <w:p w14:paraId="679DFB9E" w14:textId="77777777" w:rsidR="00B135FE" w:rsidRPr="005B3FB9" w:rsidRDefault="00B135FE" w:rsidP="005418C8">
            <w:pPr>
              <w:pBdr>
                <w:top w:val="nil"/>
                <w:left w:val="nil"/>
                <w:bottom w:val="nil"/>
                <w:right w:val="nil"/>
                <w:between w:val="nil"/>
              </w:pBdr>
              <w:spacing w:after="0" w:line="240" w:lineRule="auto"/>
              <w:rPr>
                <w:rFonts w:ascii="Arial" w:eastAsia="Arial" w:hAnsi="Arial" w:cs="Arial"/>
                <w:b/>
                <w:lang w:eastAsia="es-MX"/>
              </w:rPr>
            </w:pPr>
          </w:p>
          <w:p w14:paraId="32CAC6B9" w14:textId="77777777" w:rsidR="00470725" w:rsidRPr="005B3FB9" w:rsidRDefault="00470725" w:rsidP="00F20219">
            <w:pPr>
              <w:pBdr>
                <w:top w:val="nil"/>
                <w:left w:val="nil"/>
                <w:bottom w:val="nil"/>
                <w:right w:val="nil"/>
                <w:between w:val="nil"/>
              </w:pBdr>
              <w:spacing w:after="0" w:line="240" w:lineRule="auto"/>
              <w:jc w:val="center"/>
              <w:rPr>
                <w:rFonts w:ascii="Arial" w:eastAsia="Arial" w:hAnsi="Arial" w:cs="Arial"/>
                <w:b/>
                <w:lang w:eastAsia="es-MX"/>
              </w:rPr>
            </w:pPr>
          </w:p>
          <w:tbl>
            <w:tblPr>
              <w:tblW w:w="0" w:type="auto"/>
              <w:jc w:val="center"/>
              <w:tblLook w:val="04A0" w:firstRow="1" w:lastRow="0" w:firstColumn="1" w:lastColumn="0" w:noHBand="0" w:noVBand="1"/>
            </w:tblPr>
            <w:tblGrid>
              <w:gridCol w:w="4509"/>
            </w:tblGrid>
            <w:tr w:rsidR="005B3FB9" w:rsidRPr="005B3FB9" w14:paraId="4628E188" w14:textId="77777777" w:rsidTr="005B3FB9">
              <w:trPr>
                <w:jc w:val="center"/>
              </w:trPr>
              <w:tc>
                <w:tcPr>
                  <w:tcW w:w="4509" w:type="dxa"/>
                  <w:shd w:val="clear" w:color="auto" w:fill="auto"/>
                </w:tcPr>
                <w:p w14:paraId="28367762" w14:textId="77777777" w:rsidR="00470725" w:rsidRPr="005B3FB9" w:rsidRDefault="00470725" w:rsidP="00470725">
                  <w:pPr>
                    <w:tabs>
                      <w:tab w:val="left" w:pos="720"/>
                    </w:tabs>
                    <w:spacing w:after="0" w:line="240" w:lineRule="auto"/>
                    <w:contextualSpacing/>
                    <w:rPr>
                      <w:rFonts w:ascii="Arial" w:hAnsi="Arial" w:cs="Arial"/>
                      <w:b/>
                    </w:rPr>
                  </w:pPr>
                </w:p>
                <w:p w14:paraId="4C8EABB7" w14:textId="77777777" w:rsidR="00470725" w:rsidRPr="005B3FB9" w:rsidRDefault="00470725" w:rsidP="00470725">
                  <w:pPr>
                    <w:tabs>
                      <w:tab w:val="left" w:pos="720"/>
                    </w:tabs>
                    <w:spacing w:after="0" w:line="240" w:lineRule="auto"/>
                    <w:contextualSpacing/>
                    <w:jc w:val="center"/>
                    <w:rPr>
                      <w:rFonts w:ascii="Arial" w:hAnsi="Arial" w:cs="Arial"/>
                      <w:b/>
                    </w:rPr>
                  </w:pPr>
                </w:p>
                <w:p w14:paraId="185E5F67" w14:textId="77777777" w:rsidR="00470725" w:rsidRPr="005B3FB9" w:rsidRDefault="00470725" w:rsidP="00470725">
                  <w:pPr>
                    <w:tabs>
                      <w:tab w:val="left" w:pos="720"/>
                    </w:tabs>
                    <w:spacing w:after="0" w:line="240" w:lineRule="auto"/>
                    <w:contextualSpacing/>
                    <w:jc w:val="center"/>
                    <w:rPr>
                      <w:rFonts w:ascii="Arial" w:hAnsi="Arial" w:cs="Arial"/>
                      <w:b/>
                    </w:rPr>
                  </w:pPr>
                </w:p>
                <w:p w14:paraId="777EB6AD" w14:textId="77777777" w:rsidR="00470725" w:rsidRPr="005B3FB9" w:rsidRDefault="00470725" w:rsidP="00470725">
                  <w:pPr>
                    <w:tabs>
                      <w:tab w:val="left" w:pos="720"/>
                    </w:tabs>
                    <w:spacing w:after="0" w:line="240" w:lineRule="auto"/>
                    <w:contextualSpacing/>
                    <w:jc w:val="center"/>
                    <w:rPr>
                      <w:rFonts w:ascii="Arial" w:hAnsi="Arial" w:cs="Arial"/>
                      <w:b/>
                    </w:rPr>
                  </w:pPr>
                </w:p>
                <w:p w14:paraId="5332F6E5" w14:textId="77777777" w:rsidR="00470725" w:rsidRPr="005B3FB9" w:rsidRDefault="00470725" w:rsidP="00470725">
                  <w:pPr>
                    <w:tabs>
                      <w:tab w:val="left" w:pos="720"/>
                    </w:tabs>
                    <w:spacing w:after="0" w:line="240" w:lineRule="auto"/>
                    <w:contextualSpacing/>
                    <w:jc w:val="center"/>
                    <w:rPr>
                      <w:rFonts w:ascii="Arial" w:hAnsi="Arial" w:cs="Arial"/>
                      <w:b/>
                    </w:rPr>
                  </w:pPr>
                </w:p>
                <w:p w14:paraId="65368655" w14:textId="77777777" w:rsidR="00470725" w:rsidRPr="005B3FB9" w:rsidRDefault="00470725" w:rsidP="00470725">
                  <w:pPr>
                    <w:pStyle w:val="NormalWeb"/>
                    <w:tabs>
                      <w:tab w:val="left" w:pos="7590"/>
                    </w:tabs>
                    <w:spacing w:before="0" w:beforeAutospacing="0" w:after="0" w:afterAutospacing="0"/>
                    <w:contextualSpacing/>
                    <w:jc w:val="center"/>
                    <w:rPr>
                      <w:rFonts w:ascii="Arial" w:hAnsi="Arial" w:cs="Arial"/>
                      <w:b/>
                      <w:bCs/>
                      <w:sz w:val="22"/>
                      <w:szCs w:val="22"/>
                      <w:lang w:val="es-ES_tradnl"/>
                    </w:rPr>
                  </w:pPr>
                  <w:r w:rsidRPr="005B3FB9">
                    <w:rPr>
                      <w:rFonts w:ascii="Arial" w:hAnsi="Arial" w:cs="Arial"/>
                      <w:b/>
                      <w:bCs/>
                      <w:sz w:val="22"/>
                      <w:szCs w:val="22"/>
                      <w:lang w:val="es-ES_tradnl"/>
                    </w:rPr>
                    <w:t>Dr. Luis Felipe Nava Gomar</w:t>
                  </w:r>
                </w:p>
                <w:p w14:paraId="77CC4E3B" w14:textId="77777777" w:rsidR="00470725" w:rsidRPr="005B3FB9" w:rsidRDefault="00470725" w:rsidP="00470725">
                  <w:pPr>
                    <w:pStyle w:val="NormalWeb"/>
                    <w:tabs>
                      <w:tab w:val="left" w:pos="7590"/>
                    </w:tabs>
                    <w:spacing w:before="0" w:beforeAutospacing="0" w:after="0" w:afterAutospacing="0"/>
                    <w:contextualSpacing/>
                    <w:jc w:val="both"/>
                    <w:rPr>
                      <w:rFonts w:ascii="Arial" w:hAnsi="Arial" w:cs="Arial"/>
                      <w:b/>
                      <w:bCs/>
                      <w:sz w:val="22"/>
                      <w:szCs w:val="22"/>
                      <w:lang w:val="es-ES_tradnl"/>
                    </w:rPr>
                  </w:pPr>
                  <w:r w:rsidRPr="005B3FB9">
                    <w:rPr>
                      <w:rFonts w:ascii="Arial" w:hAnsi="Arial" w:cs="Arial"/>
                      <w:b/>
                      <w:bCs/>
                      <w:sz w:val="22"/>
                      <w:szCs w:val="22"/>
                      <w:lang w:val="es-ES_tradnl"/>
                    </w:rPr>
                    <w:t>Director General de Enlace con los Poderes Legislativo y Judicial, en suplencia por ausencia del Secretario de Acceso a la Información*</w:t>
                  </w:r>
                </w:p>
                <w:p w14:paraId="73E22817" w14:textId="77777777" w:rsidR="00470725" w:rsidRPr="005B3FB9" w:rsidRDefault="00470725" w:rsidP="00470725">
                  <w:pPr>
                    <w:pStyle w:val="NormalWeb"/>
                    <w:tabs>
                      <w:tab w:val="left" w:pos="7590"/>
                    </w:tabs>
                    <w:spacing w:before="0" w:beforeAutospacing="0" w:after="0" w:afterAutospacing="0"/>
                    <w:contextualSpacing/>
                    <w:jc w:val="both"/>
                    <w:rPr>
                      <w:rFonts w:ascii="Arial" w:hAnsi="Arial" w:cs="Arial"/>
                      <w:b/>
                      <w:sz w:val="22"/>
                      <w:szCs w:val="22"/>
                    </w:rPr>
                  </w:pPr>
                  <w:r w:rsidRPr="005B3FB9">
                    <w:rPr>
                      <w:rFonts w:ascii="Arial" w:hAnsi="Arial" w:cs="Arial"/>
                      <w:sz w:val="22"/>
                      <w:szCs w:val="22"/>
                      <w:lang w:val="es-ES_tradnl"/>
                    </w:rPr>
                    <w:t>*De conformidad con el oficio INAI/OCP/FJALL/370/2020, de fecha 18 de noviembre de 2020 y con fundamento en lo dispuesto por los artículos 16, fracción VII, 24, último párrafo, 29, fracción XXXVII y 53 del Estatuto Orgánico del INAI.</w:t>
                  </w:r>
                </w:p>
              </w:tc>
            </w:tr>
          </w:tbl>
          <w:p w14:paraId="2960FCE4" w14:textId="77777777" w:rsidR="00B135FE" w:rsidRPr="005B3FB9" w:rsidRDefault="00B135FE" w:rsidP="0084058B">
            <w:pPr>
              <w:pBdr>
                <w:top w:val="nil"/>
                <w:left w:val="nil"/>
                <w:bottom w:val="nil"/>
                <w:right w:val="nil"/>
                <w:between w:val="nil"/>
              </w:pBdr>
              <w:spacing w:after="0" w:line="240" w:lineRule="auto"/>
              <w:rPr>
                <w:rFonts w:ascii="Arial" w:eastAsia="Arial" w:hAnsi="Arial" w:cs="Arial"/>
                <w:bCs/>
                <w:lang w:eastAsia="es-MX"/>
              </w:rPr>
            </w:pPr>
          </w:p>
          <w:p w14:paraId="08D2928B" w14:textId="77777777" w:rsidR="00B135FE" w:rsidRPr="005B3FB9" w:rsidRDefault="00B135FE" w:rsidP="00841B43">
            <w:pPr>
              <w:tabs>
                <w:tab w:val="left" w:pos="9356"/>
              </w:tabs>
              <w:spacing w:after="0" w:line="240" w:lineRule="auto"/>
              <w:jc w:val="center"/>
              <w:rPr>
                <w:rFonts w:ascii="Arial" w:hAnsi="Arial" w:cs="Arial"/>
              </w:rPr>
            </w:pPr>
          </w:p>
        </w:tc>
      </w:tr>
    </w:tbl>
    <w:p w14:paraId="436BB967" w14:textId="77777777" w:rsidR="00EF3FE3" w:rsidRPr="005B3FB9" w:rsidRDefault="0084058B" w:rsidP="00B135FE">
      <w:pPr>
        <w:spacing w:after="0" w:line="240" w:lineRule="auto"/>
        <w:jc w:val="both"/>
        <w:rPr>
          <w:rFonts w:ascii="Arial" w:eastAsia="Arial" w:hAnsi="Arial" w:cs="Arial"/>
          <w:b/>
        </w:rPr>
      </w:pPr>
      <w:r>
        <w:rPr>
          <w:rFonts w:ascii="Arial" w:eastAsia="Times New Roman" w:hAnsi="Arial" w:cs="Arial"/>
          <w:color w:val="000000" w:themeColor="text1"/>
          <w:sz w:val="18"/>
          <w:szCs w:val="18"/>
          <w:lang w:eastAsia="es-ES"/>
        </w:rPr>
        <w:lastRenderedPageBreak/>
        <w:t xml:space="preserve">Esta hoja pertenece al Dictamen </w:t>
      </w:r>
      <w:r w:rsidRPr="0084058B">
        <w:rPr>
          <w:rFonts w:ascii="Arial" w:eastAsia="Times New Roman" w:hAnsi="Arial" w:cs="Arial"/>
          <w:color w:val="000000" w:themeColor="text1"/>
          <w:sz w:val="18"/>
          <w:szCs w:val="18"/>
          <w:lang w:eastAsia="es-ES"/>
        </w:rPr>
        <w:t>para determinar el catálogo de información de interés público que deberán publicar los sujetos obligados del ámbito federal que otorgan recursos públicos o encomiendan la realización de actos de autoridad a personas físicas y morales, correspondiente al ejercicio dos mil diecinueve</w:t>
      </w:r>
      <w:r w:rsidR="000057CD">
        <w:rPr>
          <w:rFonts w:ascii="Arial" w:eastAsia="Times New Roman" w:hAnsi="Arial" w:cs="Arial"/>
          <w:color w:val="000000" w:themeColor="text1"/>
          <w:sz w:val="18"/>
          <w:szCs w:val="18"/>
          <w:lang w:eastAsia="es-ES"/>
        </w:rPr>
        <w:t xml:space="preserve">, emitido </w:t>
      </w:r>
      <w:r w:rsidR="000057CD" w:rsidRPr="000057CD">
        <w:rPr>
          <w:rFonts w:ascii="Arial" w:eastAsia="Times New Roman" w:hAnsi="Arial" w:cs="Arial"/>
          <w:color w:val="000000" w:themeColor="text1"/>
          <w:sz w:val="18"/>
          <w:szCs w:val="18"/>
          <w:lang w:eastAsia="es-ES"/>
        </w:rPr>
        <w:t>el catorce de diciembre de dos mil veinte</w:t>
      </w:r>
      <w:r w:rsidRPr="0084058B">
        <w:rPr>
          <w:rFonts w:ascii="Arial" w:eastAsia="Times New Roman" w:hAnsi="Arial" w:cs="Arial"/>
          <w:color w:val="000000" w:themeColor="text1"/>
          <w:sz w:val="18"/>
          <w:szCs w:val="18"/>
          <w:lang w:eastAsia="es-ES"/>
        </w:rPr>
        <w:t>.</w:t>
      </w:r>
    </w:p>
    <w:sectPr w:rsidR="00EF3FE3" w:rsidRPr="005B3FB9" w:rsidSect="001C19F2">
      <w:headerReference w:type="default" r:id="rId8"/>
      <w:footerReference w:type="default" r:id="rId9"/>
      <w:pgSz w:w="12240" w:h="15840"/>
      <w:pgMar w:top="3119"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A49E7" w16cex:dateUtc="2020-12-09T00:52:00Z"/>
  <w16cex:commentExtensible w16cex:durableId="237A4AEC" w16cex:dateUtc="2020-12-09T00: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E2753" w14:textId="77777777" w:rsidR="008B29ED" w:rsidRDefault="008B29ED" w:rsidP="00A30192">
      <w:pPr>
        <w:spacing w:after="0" w:line="240" w:lineRule="auto"/>
      </w:pPr>
      <w:r>
        <w:separator/>
      </w:r>
    </w:p>
  </w:endnote>
  <w:endnote w:type="continuationSeparator" w:id="0">
    <w:p w14:paraId="3EDA6129" w14:textId="77777777" w:rsidR="008B29ED" w:rsidRDefault="008B29ED" w:rsidP="00A3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4862400"/>
      <w:docPartObj>
        <w:docPartGallery w:val="Page Numbers (Bottom of Page)"/>
        <w:docPartUnique/>
      </w:docPartObj>
    </w:sdtPr>
    <w:sdtEndPr/>
    <w:sdtContent>
      <w:sdt>
        <w:sdtPr>
          <w:id w:val="1728636285"/>
          <w:docPartObj>
            <w:docPartGallery w:val="Page Numbers (Top of Page)"/>
            <w:docPartUnique/>
          </w:docPartObj>
        </w:sdtPr>
        <w:sdtEndPr/>
        <w:sdtContent>
          <w:p w14:paraId="649F033E" w14:textId="77777777" w:rsidR="00C25C9C" w:rsidRDefault="00C25C9C" w:rsidP="001C0601">
            <w:pPr>
              <w:pStyle w:val="Piedepgina"/>
              <w:jc w:val="center"/>
            </w:pPr>
            <w:r w:rsidRPr="001C0601">
              <w:rPr>
                <w:rFonts w:ascii="Arial" w:hAnsi="Arial" w:cs="Arial"/>
                <w:b/>
                <w:bCs/>
                <w:sz w:val="20"/>
                <w:szCs w:val="20"/>
              </w:rPr>
              <w:fldChar w:fldCharType="begin"/>
            </w:r>
            <w:r w:rsidRPr="001C0601">
              <w:rPr>
                <w:rFonts w:ascii="Arial" w:hAnsi="Arial" w:cs="Arial"/>
                <w:b/>
                <w:bCs/>
                <w:sz w:val="20"/>
                <w:szCs w:val="20"/>
              </w:rPr>
              <w:instrText>PAGE</w:instrText>
            </w:r>
            <w:r w:rsidRPr="001C0601">
              <w:rPr>
                <w:rFonts w:ascii="Arial" w:hAnsi="Arial" w:cs="Arial"/>
                <w:b/>
                <w:bCs/>
                <w:sz w:val="20"/>
                <w:szCs w:val="20"/>
              </w:rPr>
              <w:fldChar w:fldCharType="separate"/>
            </w:r>
            <w:r w:rsidR="006B3DB2">
              <w:rPr>
                <w:rFonts w:ascii="Arial" w:hAnsi="Arial" w:cs="Arial"/>
                <w:b/>
                <w:bCs/>
                <w:noProof/>
                <w:sz w:val="20"/>
                <w:szCs w:val="20"/>
              </w:rPr>
              <w:t>1</w:t>
            </w:r>
            <w:r w:rsidRPr="001C0601">
              <w:rPr>
                <w:rFonts w:ascii="Arial" w:hAnsi="Arial" w:cs="Arial"/>
                <w:b/>
                <w:bCs/>
                <w:sz w:val="20"/>
                <w:szCs w:val="20"/>
              </w:rPr>
              <w:fldChar w:fldCharType="end"/>
            </w:r>
            <w:r w:rsidRPr="001C0601">
              <w:rPr>
                <w:rFonts w:ascii="Arial" w:hAnsi="Arial" w:cs="Arial"/>
                <w:sz w:val="20"/>
                <w:szCs w:val="20"/>
                <w:lang w:val="es-ES"/>
              </w:rPr>
              <w:t xml:space="preserve"> de </w:t>
            </w:r>
            <w:r w:rsidRPr="001C0601">
              <w:rPr>
                <w:rFonts w:ascii="Arial" w:hAnsi="Arial" w:cs="Arial"/>
                <w:b/>
                <w:bCs/>
                <w:sz w:val="20"/>
                <w:szCs w:val="20"/>
              </w:rPr>
              <w:fldChar w:fldCharType="begin"/>
            </w:r>
            <w:r w:rsidRPr="001C0601">
              <w:rPr>
                <w:rFonts w:ascii="Arial" w:hAnsi="Arial" w:cs="Arial"/>
                <w:b/>
                <w:bCs/>
                <w:sz w:val="20"/>
                <w:szCs w:val="20"/>
              </w:rPr>
              <w:instrText>NUMPAGES</w:instrText>
            </w:r>
            <w:r w:rsidRPr="001C0601">
              <w:rPr>
                <w:rFonts w:ascii="Arial" w:hAnsi="Arial" w:cs="Arial"/>
                <w:b/>
                <w:bCs/>
                <w:sz w:val="20"/>
                <w:szCs w:val="20"/>
              </w:rPr>
              <w:fldChar w:fldCharType="separate"/>
            </w:r>
            <w:r w:rsidR="006B3DB2">
              <w:rPr>
                <w:rFonts w:ascii="Arial" w:hAnsi="Arial" w:cs="Arial"/>
                <w:b/>
                <w:bCs/>
                <w:noProof/>
                <w:sz w:val="20"/>
                <w:szCs w:val="20"/>
              </w:rPr>
              <w:t>11</w:t>
            </w:r>
            <w:r w:rsidRPr="001C0601">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D86D5" w14:textId="77777777" w:rsidR="008B29ED" w:rsidRDefault="008B29ED" w:rsidP="00A30192">
      <w:pPr>
        <w:spacing w:after="0" w:line="240" w:lineRule="auto"/>
      </w:pPr>
      <w:r>
        <w:separator/>
      </w:r>
    </w:p>
  </w:footnote>
  <w:footnote w:type="continuationSeparator" w:id="0">
    <w:p w14:paraId="51441D08" w14:textId="77777777" w:rsidR="008B29ED" w:rsidRDefault="008B29ED" w:rsidP="00A30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69CBD" w14:textId="77777777" w:rsidR="00C25C9C" w:rsidRDefault="00C25C9C">
    <w:pPr>
      <w:pStyle w:val="Encabezado"/>
      <w:rPr>
        <w:noProof/>
        <w:lang w:eastAsia="es-MX"/>
      </w:rPr>
    </w:pPr>
    <w:r>
      <w:rPr>
        <w:noProof/>
        <w:lang w:eastAsia="es-MX"/>
      </w:rPr>
      <w:drawing>
        <wp:anchor distT="0" distB="0" distL="114300" distR="114300" simplePos="0" relativeHeight="251657728" behindDoc="0" locked="0" layoutInCell="1" allowOverlap="1" wp14:anchorId="48E05C59" wp14:editId="6243AA68">
          <wp:simplePos x="0" y="0"/>
          <wp:positionH relativeFrom="column">
            <wp:posOffset>376555</wp:posOffset>
          </wp:positionH>
          <wp:positionV relativeFrom="paragraph">
            <wp:posOffset>10160</wp:posOffset>
          </wp:positionV>
          <wp:extent cx="1218565" cy="1204595"/>
          <wp:effectExtent l="0" t="0" r="635" b="0"/>
          <wp:wrapSquare wrapText="bothSides"/>
          <wp:docPr id="3" name="Imagen 7" descr="esc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esc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8565" cy="1204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97BA75" w14:textId="77777777" w:rsidR="00C25C9C" w:rsidRDefault="00C25C9C">
    <w:pPr>
      <w:pStyle w:val="Encabezado"/>
      <w:rPr>
        <w:noProof/>
        <w:lang w:eastAsia="es-MX"/>
      </w:rPr>
    </w:pPr>
  </w:p>
  <w:p w14:paraId="03D8CC09" w14:textId="77777777" w:rsidR="00C25C9C" w:rsidRDefault="00C25C9C">
    <w:pPr>
      <w:pStyle w:val="Encabezado"/>
      <w:rPr>
        <w:noProof/>
        <w:lang w:eastAsia="es-MX"/>
      </w:rPr>
    </w:pPr>
  </w:p>
  <w:p w14:paraId="2F182B38" w14:textId="77777777" w:rsidR="00C25C9C" w:rsidRDefault="00C25C9C">
    <w:pPr>
      <w:pStyle w:val="Encabezado"/>
      <w:rPr>
        <w:noProof/>
        <w:lang w:eastAsia="es-MX"/>
      </w:rPr>
    </w:pPr>
  </w:p>
  <w:p w14:paraId="4D3ED4CA" w14:textId="77777777" w:rsidR="00C25C9C" w:rsidRDefault="00C25C9C">
    <w:pPr>
      <w:pStyle w:val="Encabezado"/>
      <w:rPr>
        <w:noProof/>
        <w:lang w:eastAsia="es-MX"/>
      </w:rPr>
    </w:pPr>
  </w:p>
  <w:p w14:paraId="7E76343A" w14:textId="77777777" w:rsidR="00C25C9C" w:rsidRDefault="00C25C9C">
    <w:pPr>
      <w:pStyle w:val="Encabezado"/>
      <w:rPr>
        <w:noProof/>
        <w:lang w:eastAsia="es-MX"/>
      </w:rPr>
    </w:pPr>
  </w:p>
  <w:p w14:paraId="17BE9606" w14:textId="77777777" w:rsidR="00C25C9C" w:rsidRDefault="00C25C9C">
    <w:pPr>
      <w:pStyle w:val="Encabezado"/>
      <w:rPr>
        <w:noProof/>
        <w:lang w:eastAsia="es-MX"/>
      </w:rPr>
    </w:pPr>
    <w:r>
      <w:rPr>
        <w:noProof/>
        <w:lang w:eastAsia="es-MX"/>
      </w:rPr>
      <mc:AlternateContent>
        <mc:Choice Requires="wps">
          <w:drawing>
            <wp:anchor distT="0" distB="0" distL="114300" distR="114300" simplePos="0" relativeHeight="251658752" behindDoc="0" locked="0" layoutInCell="1" allowOverlap="1" wp14:anchorId="58ED3D15" wp14:editId="204D3EA6">
              <wp:simplePos x="0" y="0"/>
              <wp:positionH relativeFrom="column">
                <wp:posOffset>-222885</wp:posOffset>
              </wp:positionH>
              <wp:positionV relativeFrom="paragraph">
                <wp:posOffset>119380</wp:posOffset>
              </wp:positionV>
              <wp:extent cx="2343150" cy="334010"/>
              <wp:effectExtent l="0" t="0" r="0" b="889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334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692EFC" w14:textId="77777777" w:rsidR="00C25C9C" w:rsidRPr="00DE263E" w:rsidRDefault="00C25C9C" w:rsidP="001C19F2">
                          <w:pPr>
                            <w:jc w:val="center"/>
                            <w:rPr>
                              <w:rFonts w:ascii="Garamond" w:hAnsi="Garamond"/>
                              <w:sz w:val="14"/>
                              <w:szCs w:val="14"/>
                            </w:rPr>
                          </w:pPr>
                          <w:r w:rsidRPr="00DE263E">
                            <w:rPr>
                              <w:rFonts w:ascii="Garamond" w:hAnsi="Garamond"/>
                              <w:sz w:val="16"/>
                              <w:szCs w:val="14"/>
                            </w:rPr>
                            <w:t>Instituto Nacional de Transparencia, Acceso a la Información y Protección de Datos Personales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F6FFA" id="_x0000_t202" coordsize="21600,21600" o:spt="202" path="m,l,21600r21600,l21600,xe">
              <v:stroke joinstyle="miter"/>
              <v:path gradientshapeok="t" o:connecttype="rect"/>
            </v:shapetype>
            <v:shape id="Cuadro de texto 4" o:spid="_x0000_s1026" type="#_x0000_t202" style="position:absolute;margin-left:-17.55pt;margin-top:9.4pt;width:184.5pt;height:26.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" stroked="f">
              <v:textbox>
                <w:txbxContent>
                  <w:p w:rsidR="00C25C9C" w:rsidRPr="00DE263E" w:rsidRDefault="00C25C9C" w:rsidP="001C19F2">
                    <w:pPr>
                      <w:jc w:val="center"/>
                      <w:rPr>
                        <w:rFonts w:ascii="Garamond" w:hAnsi="Garamond"/>
                        <w:sz w:val="14"/>
                        <w:szCs w:val="14"/>
                      </w:rPr>
                    </w:pPr>
                    <w:r w:rsidRPr="00DE263E">
                      <w:rPr>
                        <w:rFonts w:ascii="Garamond" w:hAnsi="Garamond"/>
                        <w:sz w:val="16"/>
                        <w:szCs w:val="14"/>
                      </w:rPr>
                      <w:t>Instituto Nacional de Transparencia, Acceso a la Información y Protección de Datos Personales</w:t>
                    </w:r>
                  </w:p>
                </w:txbxContent>
              </v:textbox>
            </v:shape>
          </w:pict>
        </mc:Fallback>
      </mc:AlternateContent>
    </w:r>
  </w:p>
  <w:p w14:paraId="058E2EE3" w14:textId="77777777" w:rsidR="00C25C9C" w:rsidRDefault="00C25C9C">
    <w:pPr>
      <w:pStyle w:val="Encabezado"/>
      <w:rPr>
        <w:noProof/>
        <w:lang w:eastAsia="es-MX"/>
      </w:rPr>
    </w:pPr>
  </w:p>
  <w:p w14:paraId="3AA9719D" w14:textId="77777777" w:rsidR="00C25C9C" w:rsidRDefault="00C25C9C">
    <w:pPr>
      <w:pStyle w:val="Encabezado"/>
      <w:rPr>
        <w:noProof/>
        <w:lang w:eastAsia="es-MX"/>
      </w:rPr>
    </w:pPr>
  </w:p>
  <w:p w14:paraId="117861E4" w14:textId="77777777" w:rsidR="00C25C9C" w:rsidRDefault="00C25C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26CBA"/>
    <w:multiLevelType w:val="hybridMultilevel"/>
    <w:tmpl w:val="F9F006C6"/>
    <w:lvl w:ilvl="0" w:tplc="FF16BC54">
      <w:start w:val="2"/>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1">
    <w:nsid w:val="02C9007C"/>
    <w:multiLevelType w:val="hybridMultilevel"/>
    <w:tmpl w:val="F6B2A202"/>
    <w:lvl w:ilvl="0" w:tplc="D6728922">
      <w:start w:val="1"/>
      <w:numFmt w:val="upperRoman"/>
      <w:lvlText w:val="%1."/>
      <w:lvlJc w:val="left"/>
      <w:pPr>
        <w:ind w:left="1428" w:hanging="720"/>
      </w:pPr>
      <w:rPr>
        <w:rFonts w:ascii="Arial" w:eastAsiaTheme="minorHAnsi" w:hAnsi="Arial" w:cs="Arial"/>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64239B2"/>
    <w:multiLevelType w:val="hybridMultilevel"/>
    <w:tmpl w:val="864CAD2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6A929B1"/>
    <w:multiLevelType w:val="multilevel"/>
    <w:tmpl w:val="30385DF8"/>
    <w:lvl w:ilvl="0">
      <w:start w:val="1"/>
      <w:numFmt w:val="decimal"/>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80095A"/>
    <w:multiLevelType w:val="hybridMultilevel"/>
    <w:tmpl w:val="B0400668"/>
    <w:lvl w:ilvl="0" w:tplc="DBF6233A">
      <w:start w:val="1"/>
      <w:numFmt w:val="upperRoman"/>
      <w:lvlText w:val="%1."/>
      <w:lvlJc w:val="left"/>
      <w:pPr>
        <w:ind w:left="1392" w:hanging="825"/>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15BE4E17"/>
    <w:multiLevelType w:val="hybridMultilevel"/>
    <w:tmpl w:val="8E140AC2"/>
    <w:lvl w:ilvl="0" w:tplc="080A000F">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6FA1D21"/>
    <w:multiLevelType w:val="hybridMultilevel"/>
    <w:tmpl w:val="72D6EA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761215A"/>
    <w:multiLevelType w:val="hybridMultilevel"/>
    <w:tmpl w:val="8F4A8DBC"/>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E67624"/>
    <w:multiLevelType w:val="hybridMultilevel"/>
    <w:tmpl w:val="0B809F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8C27D98"/>
    <w:multiLevelType w:val="hybridMultilevel"/>
    <w:tmpl w:val="86CEEE12"/>
    <w:lvl w:ilvl="0" w:tplc="32600A4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8F1074E"/>
    <w:multiLevelType w:val="hybridMultilevel"/>
    <w:tmpl w:val="1C925B42"/>
    <w:lvl w:ilvl="0" w:tplc="77D6CB3A">
      <w:start w:val="1"/>
      <w:numFmt w:val="upperRoman"/>
      <w:lvlText w:val="%1."/>
      <w:lvlJc w:val="right"/>
      <w:pPr>
        <w:ind w:left="1068" w:hanging="360"/>
      </w:pPr>
      <w:rPr>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19B43E0E"/>
    <w:multiLevelType w:val="hybridMultilevel"/>
    <w:tmpl w:val="277409CE"/>
    <w:lvl w:ilvl="0" w:tplc="F9A84E70">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0">
    <w:nsid w:val="24CF587A"/>
    <w:multiLevelType w:val="hybridMultilevel"/>
    <w:tmpl w:val="7A86EDC2"/>
    <w:lvl w:ilvl="0" w:tplc="E42C1B3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A15340"/>
    <w:multiLevelType w:val="hybridMultilevel"/>
    <w:tmpl w:val="2430C0EA"/>
    <w:lvl w:ilvl="0" w:tplc="A05A3ABE">
      <w:start w:val="2"/>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CB29DE"/>
    <w:multiLevelType w:val="hybridMultilevel"/>
    <w:tmpl w:val="CC84934C"/>
    <w:lvl w:ilvl="0" w:tplc="080A0013">
      <w:start w:val="1"/>
      <w:numFmt w:val="upperRoman"/>
      <w:lvlText w:val="%1."/>
      <w:lvlJc w:val="righ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 w15:restartNumberingAfterBreak="0">
    <w:nsid w:val="2BF75D41"/>
    <w:multiLevelType w:val="multilevel"/>
    <w:tmpl w:val="A6823226"/>
    <w:lvl w:ilvl="0">
      <w:start w:val="1"/>
      <w:numFmt w:val="lowerLetter"/>
      <w:lvlText w:val="%1)"/>
      <w:lvlJc w:val="left"/>
      <w:pPr>
        <w:ind w:left="361" w:hanging="360"/>
      </w:pPr>
      <w:rPr>
        <w:b/>
      </w:rPr>
    </w:lvl>
    <w:lvl w:ilvl="1">
      <w:start w:val="1"/>
      <w:numFmt w:val="lowerLetter"/>
      <w:lvlText w:val="%2."/>
      <w:lvlJc w:val="left"/>
      <w:pPr>
        <w:ind w:left="1081" w:hanging="360"/>
      </w:pPr>
    </w:lvl>
    <w:lvl w:ilvl="2">
      <w:start w:val="1"/>
      <w:numFmt w:val="lowerRoman"/>
      <w:lvlText w:val="%3."/>
      <w:lvlJc w:val="right"/>
      <w:pPr>
        <w:ind w:left="1801" w:hanging="180"/>
      </w:pPr>
    </w:lvl>
    <w:lvl w:ilvl="3">
      <w:start w:val="1"/>
      <w:numFmt w:val="decimal"/>
      <w:lvlText w:val="%4."/>
      <w:lvlJc w:val="left"/>
      <w:pPr>
        <w:ind w:left="2521" w:hanging="360"/>
      </w:pPr>
    </w:lvl>
    <w:lvl w:ilvl="4">
      <w:start w:val="1"/>
      <w:numFmt w:val="lowerLetter"/>
      <w:lvlText w:val="%5."/>
      <w:lvlJc w:val="left"/>
      <w:pPr>
        <w:ind w:left="3241" w:hanging="360"/>
      </w:pPr>
    </w:lvl>
    <w:lvl w:ilvl="5">
      <w:start w:val="1"/>
      <w:numFmt w:val="lowerRoman"/>
      <w:lvlText w:val="%6."/>
      <w:lvlJc w:val="right"/>
      <w:pPr>
        <w:ind w:left="3961" w:hanging="180"/>
      </w:pPr>
    </w:lvl>
    <w:lvl w:ilvl="6">
      <w:start w:val="1"/>
      <w:numFmt w:val="decimal"/>
      <w:lvlText w:val="%7."/>
      <w:lvlJc w:val="left"/>
      <w:pPr>
        <w:ind w:left="4681" w:hanging="360"/>
      </w:pPr>
    </w:lvl>
    <w:lvl w:ilvl="7">
      <w:start w:val="1"/>
      <w:numFmt w:val="lowerLetter"/>
      <w:lvlText w:val="%8."/>
      <w:lvlJc w:val="left"/>
      <w:pPr>
        <w:ind w:left="5401" w:hanging="360"/>
      </w:pPr>
    </w:lvl>
    <w:lvl w:ilvl="8">
      <w:start w:val="1"/>
      <w:numFmt w:val="lowerRoman"/>
      <w:lvlText w:val="%9."/>
      <w:lvlJc w:val="right"/>
      <w:pPr>
        <w:ind w:left="6121" w:hanging="180"/>
      </w:pPr>
    </w:lvl>
  </w:abstractNum>
  <w:abstractNum w:abstractNumId="16" w15:restartNumberingAfterBreak="0">
    <w:nsid w:val="2E1E7441"/>
    <w:multiLevelType w:val="hybridMultilevel"/>
    <w:tmpl w:val="D79E4BC8"/>
    <w:lvl w:ilvl="0" w:tplc="C686814C">
      <w:start w:val="1"/>
      <w:numFmt w:val="decimal"/>
      <w:lvlText w:val="%1."/>
      <w:lvlJc w:val="left"/>
      <w:pPr>
        <w:ind w:left="360" w:hanging="360"/>
      </w:pPr>
      <w:rPr>
        <w:b/>
        <w:bCs/>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E4A17CB"/>
    <w:multiLevelType w:val="hybridMultilevel"/>
    <w:tmpl w:val="36C2020A"/>
    <w:lvl w:ilvl="0" w:tplc="53901C3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1F952EB"/>
    <w:multiLevelType w:val="hybridMultilevel"/>
    <w:tmpl w:val="CD027AA4"/>
    <w:lvl w:ilvl="0" w:tplc="5B100770">
      <w:start w:val="1"/>
      <w:numFmt w:val="upperRoman"/>
      <w:lvlText w:val="%1."/>
      <w:lvlJc w:val="left"/>
      <w:pPr>
        <w:ind w:left="1429" w:hanging="72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9" w15:restartNumberingAfterBreak="0">
    <w:nsid w:val="324D70BE"/>
    <w:multiLevelType w:val="hybridMultilevel"/>
    <w:tmpl w:val="13EA3922"/>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5F95EC2"/>
    <w:multiLevelType w:val="hybridMultilevel"/>
    <w:tmpl w:val="FFE0FD1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7A44F7C"/>
    <w:multiLevelType w:val="hybridMultilevel"/>
    <w:tmpl w:val="FD7870E8"/>
    <w:lvl w:ilvl="0" w:tplc="080A000F">
      <w:start w:val="1"/>
      <w:numFmt w:val="decimal"/>
      <w:lvlText w:val="%1."/>
      <w:lvlJc w:val="left"/>
      <w:pPr>
        <w:ind w:left="1429"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8777018"/>
    <w:multiLevelType w:val="hybridMultilevel"/>
    <w:tmpl w:val="13F06436"/>
    <w:lvl w:ilvl="0" w:tplc="542EE25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B0454F9"/>
    <w:multiLevelType w:val="hybridMultilevel"/>
    <w:tmpl w:val="C792B13E"/>
    <w:lvl w:ilvl="0" w:tplc="408E1024">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D551B0E"/>
    <w:multiLevelType w:val="hybridMultilevel"/>
    <w:tmpl w:val="02B42434"/>
    <w:lvl w:ilvl="0" w:tplc="D2AE1CAA">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2BD1AAD"/>
    <w:multiLevelType w:val="hybridMultilevel"/>
    <w:tmpl w:val="46AA337E"/>
    <w:lvl w:ilvl="0" w:tplc="A05A3ABE">
      <w:start w:val="2"/>
      <w:numFmt w:val="bullet"/>
      <w:lvlText w:val="-"/>
      <w:lvlJc w:val="left"/>
      <w:pPr>
        <w:ind w:left="720" w:hanging="360"/>
      </w:pPr>
      <w:rPr>
        <w:rFonts w:ascii="Arial" w:eastAsia="Arial" w:hAnsi="Arial" w:cs="Arial" w:hint="default"/>
      </w:rPr>
    </w:lvl>
    <w:lvl w:ilvl="1" w:tplc="F2F64952">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4497201"/>
    <w:multiLevelType w:val="hybridMultilevel"/>
    <w:tmpl w:val="FD7870E8"/>
    <w:lvl w:ilvl="0" w:tplc="080A000F">
      <w:start w:val="1"/>
      <w:numFmt w:val="decimal"/>
      <w:lvlText w:val="%1."/>
      <w:lvlJc w:val="left"/>
      <w:pPr>
        <w:ind w:left="1429"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45539FE"/>
    <w:multiLevelType w:val="hybridMultilevel"/>
    <w:tmpl w:val="48262C00"/>
    <w:lvl w:ilvl="0" w:tplc="5FBAB7EA">
      <w:start w:val="1"/>
      <w:numFmt w:val="upperRoman"/>
      <w:lvlText w:val="%1."/>
      <w:lvlJc w:val="left"/>
      <w:pPr>
        <w:ind w:left="1429" w:hanging="72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8" w15:restartNumberingAfterBreak="0">
    <w:nsid w:val="45C31CE5"/>
    <w:multiLevelType w:val="hybridMultilevel"/>
    <w:tmpl w:val="24483934"/>
    <w:lvl w:ilvl="0" w:tplc="D326D01E">
      <w:start w:val="1"/>
      <w:numFmt w:val="decimal"/>
      <w:lvlText w:val="%1."/>
      <w:lvlJc w:val="left"/>
      <w:pPr>
        <w:ind w:left="720" w:hanging="360"/>
      </w:pPr>
      <w:rPr>
        <w:rFonts w:ascii="Arial" w:hAnsi="Arial" w:cs="Arial" w:hint="default"/>
        <w:b/>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9906993"/>
    <w:multiLevelType w:val="hybridMultilevel"/>
    <w:tmpl w:val="EA8A5C18"/>
    <w:lvl w:ilvl="0" w:tplc="7FC07AB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A1140F7"/>
    <w:multiLevelType w:val="hybridMultilevel"/>
    <w:tmpl w:val="D2D85808"/>
    <w:lvl w:ilvl="0" w:tplc="3A064F2C">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C5C3BB9"/>
    <w:multiLevelType w:val="hybridMultilevel"/>
    <w:tmpl w:val="B220EC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61D6179"/>
    <w:multiLevelType w:val="hybridMultilevel"/>
    <w:tmpl w:val="80A48852"/>
    <w:lvl w:ilvl="0" w:tplc="9DC4EF8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CC30129"/>
    <w:multiLevelType w:val="hybridMultilevel"/>
    <w:tmpl w:val="D5ACB47E"/>
    <w:lvl w:ilvl="0" w:tplc="BDDC56FE">
      <w:start w:val="7"/>
      <w:numFmt w:val="decimal"/>
      <w:lvlText w:val="%1."/>
      <w:lvlJc w:val="left"/>
      <w:pPr>
        <w:ind w:left="720" w:hanging="360"/>
      </w:pPr>
      <w:rPr>
        <w:rFonts w:hint="default"/>
        <w:color w:val="000000"/>
        <w:sz w:val="2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00B4436"/>
    <w:multiLevelType w:val="hybridMultilevel"/>
    <w:tmpl w:val="55702F5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0FA141C"/>
    <w:multiLevelType w:val="hybridMultilevel"/>
    <w:tmpl w:val="49825D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8E90980"/>
    <w:multiLevelType w:val="hybridMultilevel"/>
    <w:tmpl w:val="277409CE"/>
    <w:lvl w:ilvl="0" w:tplc="F9A84E70">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15:restartNumberingAfterBreak="0">
    <w:nsid w:val="69B81118"/>
    <w:multiLevelType w:val="hybridMultilevel"/>
    <w:tmpl w:val="3A4CEAA2"/>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C443B80"/>
    <w:multiLevelType w:val="hybridMultilevel"/>
    <w:tmpl w:val="B5DA0688"/>
    <w:lvl w:ilvl="0" w:tplc="5FBAB7EA">
      <w:start w:val="1"/>
      <w:numFmt w:val="upperRoman"/>
      <w:lvlText w:val="%1."/>
      <w:lvlJc w:val="left"/>
      <w:pPr>
        <w:ind w:left="1429"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FE035C9"/>
    <w:multiLevelType w:val="hybridMultilevel"/>
    <w:tmpl w:val="C6C8939C"/>
    <w:lvl w:ilvl="0" w:tplc="4D842F0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12737D3"/>
    <w:multiLevelType w:val="hybridMultilevel"/>
    <w:tmpl w:val="951E1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44848D7"/>
    <w:multiLevelType w:val="hybridMultilevel"/>
    <w:tmpl w:val="861457F8"/>
    <w:lvl w:ilvl="0" w:tplc="60A0412C">
      <w:numFmt w:val="bullet"/>
      <w:lvlText w:val="-"/>
      <w:lvlJc w:val="left"/>
      <w:pPr>
        <w:ind w:left="1080" w:hanging="360"/>
      </w:pPr>
      <w:rPr>
        <w:rFonts w:ascii="Arial" w:eastAsia="Arial"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28"/>
  </w:num>
  <w:num w:numId="2">
    <w:abstractNumId w:val="2"/>
  </w:num>
  <w:num w:numId="3">
    <w:abstractNumId w:val="36"/>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1"/>
  </w:num>
  <w:num w:numId="7">
    <w:abstractNumId w:val="3"/>
  </w:num>
  <w:num w:numId="8">
    <w:abstractNumId w:val="15"/>
  </w:num>
  <w:num w:numId="9">
    <w:abstractNumId w:val="31"/>
  </w:num>
  <w:num w:numId="10">
    <w:abstractNumId w:val="0"/>
  </w:num>
  <w:num w:numId="11">
    <w:abstractNumId w:val="34"/>
  </w:num>
  <w:num w:numId="12">
    <w:abstractNumId w:val="17"/>
  </w:num>
  <w:num w:numId="13">
    <w:abstractNumId w:val="22"/>
  </w:num>
  <w:num w:numId="14">
    <w:abstractNumId w:val="37"/>
  </w:num>
  <w:num w:numId="15">
    <w:abstractNumId w:val="19"/>
  </w:num>
  <w:num w:numId="16">
    <w:abstractNumId w:val="7"/>
  </w:num>
  <w:num w:numId="17">
    <w:abstractNumId w:val="5"/>
  </w:num>
  <w:num w:numId="18">
    <w:abstractNumId w:val="10"/>
  </w:num>
  <w:num w:numId="19">
    <w:abstractNumId w:val="4"/>
  </w:num>
  <w:num w:numId="20">
    <w:abstractNumId w:val="25"/>
  </w:num>
  <w:num w:numId="21">
    <w:abstractNumId w:val="13"/>
  </w:num>
  <w:num w:numId="22">
    <w:abstractNumId w:val="20"/>
  </w:num>
  <w:num w:numId="23">
    <w:abstractNumId w:val="40"/>
  </w:num>
  <w:num w:numId="24">
    <w:abstractNumId w:val="6"/>
  </w:num>
  <w:num w:numId="25">
    <w:abstractNumId w:val="24"/>
  </w:num>
  <w:num w:numId="26">
    <w:abstractNumId w:val="41"/>
  </w:num>
  <w:num w:numId="27">
    <w:abstractNumId w:val="30"/>
  </w:num>
  <w:num w:numId="28">
    <w:abstractNumId w:val="33"/>
  </w:num>
  <w:num w:numId="29">
    <w:abstractNumId w:val="16"/>
  </w:num>
  <w:num w:numId="30">
    <w:abstractNumId w:val="32"/>
  </w:num>
  <w:num w:numId="31">
    <w:abstractNumId w:val="12"/>
  </w:num>
  <w:num w:numId="32">
    <w:abstractNumId w:val="39"/>
  </w:num>
  <w:num w:numId="33">
    <w:abstractNumId w:val="23"/>
  </w:num>
  <w:num w:numId="34">
    <w:abstractNumId w:val="18"/>
  </w:num>
  <w:num w:numId="35">
    <w:abstractNumId w:val="27"/>
  </w:num>
  <w:num w:numId="36">
    <w:abstractNumId w:val="1"/>
  </w:num>
  <w:num w:numId="37">
    <w:abstractNumId w:val="9"/>
  </w:num>
  <w:num w:numId="38">
    <w:abstractNumId w:val="38"/>
  </w:num>
  <w:num w:numId="39">
    <w:abstractNumId w:val="21"/>
  </w:num>
  <w:num w:numId="40">
    <w:abstractNumId w:val="35"/>
  </w:num>
  <w:num w:numId="41">
    <w:abstractNumId w:val="26"/>
  </w:num>
  <w:num w:numId="42">
    <w:abstractNumId w:val="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82E"/>
    <w:rsid w:val="00005235"/>
    <w:rsid w:val="000057CD"/>
    <w:rsid w:val="000077CD"/>
    <w:rsid w:val="000124FB"/>
    <w:rsid w:val="00014FBE"/>
    <w:rsid w:val="000225C1"/>
    <w:rsid w:val="00031178"/>
    <w:rsid w:val="000331AB"/>
    <w:rsid w:val="000357A5"/>
    <w:rsid w:val="00035ABA"/>
    <w:rsid w:val="00042613"/>
    <w:rsid w:val="00042C1E"/>
    <w:rsid w:val="00043080"/>
    <w:rsid w:val="00050E9E"/>
    <w:rsid w:val="000528D1"/>
    <w:rsid w:val="00064179"/>
    <w:rsid w:val="00064C82"/>
    <w:rsid w:val="0006640A"/>
    <w:rsid w:val="000833BF"/>
    <w:rsid w:val="00085FED"/>
    <w:rsid w:val="00093166"/>
    <w:rsid w:val="00093E15"/>
    <w:rsid w:val="000940B7"/>
    <w:rsid w:val="00095877"/>
    <w:rsid w:val="000A37A4"/>
    <w:rsid w:val="000A517E"/>
    <w:rsid w:val="000A65CC"/>
    <w:rsid w:val="000A686D"/>
    <w:rsid w:val="000A729B"/>
    <w:rsid w:val="000B124A"/>
    <w:rsid w:val="000B1FDF"/>
    <w:rsid w:val="000B7FEC"/>
    <w:rsid w:val="000C06B8"/>
    <w:rsid w:val="000C0B55"/>
    <w:rsid w:val="000C178A"/>
    <w:rsid w:val="000C3311"/>
    <w:rsid w:val="000C4791"/>
    <w:rsid w:val="000C4F03"/>
    <w:rsid w:val="000C5DE3"/>
    <w:rsid w:val="000C75BE"/>
    <w:rsid w:val="000D0023"/>
    <w:rsid w:val="000D21A8"/>
    <w:rsid w:val="000D21E1"/>
    <w:rsid w:val="000D2EE7"/>
    <w:rsid w:val="000D6977"/>
    <w:rsid w:val="000E4A53"/>
    <w:rsid w:val="000E6642"/>
    <w:rsid w:val="000E71BB"/>
    <w:rsid w:val="000F2F33"/>
    <w:rsid w:val="000F387D"/>
    <w:rsid w:val="001032FE"/>
    <w:rsid w:val="00105E64"/>
    <w:rsid w:val="00110BF7"/>
    <w:rsid w:val="001138BA"/>
    <w:rsid w:val="0012083B"/>
    <w:rsid w:val="001225EE"/>
    <w:rsid w:val="00123120"/>
    <w:rsid w:val="00124811"/>
    <w:rsid w:val="001279B7"/>
    <w:rsid w:val="001375B0"/>
    <w:rsid w:val="0014562B"/>
    <w:rsid w:val="001470F9"/>
    <w:rsid w:val="00153985"/>
    <w:rsid w:val="00163106"/>
    <w:rsid w:val="001654DB"/>
    <w:rsid w:val="0017110D"/>
    <w:rsid w:val="00171ABC"/>
    <w:rsid w:val="00171C6A"/>
    <w:rsid w:val="0017255E"/>
    <w:rsid w:val="00173D00"/>
    <w:rsid w:val="0017474D"/>
    <w:rsid w:val="00174E16"/>
    <w:rsid w:val="00180306"/>
    <w:rsid w:val="001853B7"/>
    <w:rsid w:val="0018704C"/>
    <w:rsid w:val="001878DB"/>
    <w:rsid w:val="001904B9"/>
    <w:rsid w:val="001916C0"/>
    <w:rsid w:val="001A50B5"/>
    <w:rsid w:val="001A5E91"/>
    <w:rsid w:val="001B172E"/>
    <w:rsid w:val="001B19E5"/>
    <w:rsid w:val="001B23C7"/>
    <w:rsid w:val="001B2BE9"/>
    <w:rsid w:val="001B6708"/>
    <w:rsid w:val="001B74AE"/>
    <w:rsid w:val="001B74CF"/>
    <w:rsid w:val="001C0601"/>
    <w:rsid w:val="001C19F2"/>
    <w:rsid w:val="001C30D0"/>
    <w:rsid w:val="001C4E96"/>
    <w:rsid w:val="001C5D5E"/>
    <w:rsid w:val="001D480F"/>
    <w:rsid w:val="001D5E89"/>
    <w:rsid w:val="001E45E3"/>
    <w:rsid w:val="001E568F"/>
    <w:rsid w:val="001E58FF"/>
    <w:rsid w:val="001E5E0D"/>
    <w:rsid w:val="001E76C0"/>
    <w:rsid w:val="001F2328"/>
    <w:rsid w:val="001F2662"/>
    <w:rsid w:val="001F474D"/>
    <w:rsid w:val="001F57E2"/>
    <w:rsid w:val="002000B4"/>
    <w:rsid w:val="002013B5"/>
    <w:rsid w:val="00204504"/>
    <w:rsid w:val="00206FC4"/>
    <w:rsid w:val="00210A8A"/>
    <w:rsid w:val="0021412F"/>
    <w:rsid w:val="00215B49"/>
    <w:rsid w:val="00222A9D"/>
    <w:rsid w:val="00223975"/>
    <w:rsid w:val="0022443B"/>
    <w:rsid w:val="00230523"/>
    <w:rsid w:val="002351B9"/>
    <w:rsid w:val="00235742"/>
    <w:rsid w:val="0023692A"/>
    <w:rsid w:val="00237617"/>
    <w:rsid w:val="00245815"/>
    <w:rsid w:val="002459C4"/>
    <w:rsid w:val="00247826"/>
    <w:rsid w:val="00253463"/>
    <w:rsid w:val="00260617"/>
    <w:rsid w:val="002623F9"/>
    <w:rsid w:val="002636ED"/>
    <w:rsid w:val="00263727"/>
    <w:rsid w:val="00266BA7"/>
    <w:rsid w:val="002725B0"/>
    <w:rsid w:val="00272BB3"/>
    <w:rsid w:val="002760AF"/>
    <w:rsid w:val="00290005"/>
    <w:rsid w:val="002965C9"/>
    <w:rsid w:val="00297598"/>
    <w:rsid w:val="002A29F4"/>
    <w:rsid w:val="002A4857"/>
    <w:rsid w:val="002A623E"/>
    <w:rsid w:val="002A6A74"/>
    <w:rsid w:val="002A6EEA"/>
    <w:rsid w:val="002A71AA"/>
    <w:rsid w:val="002A7828"/>
    <w:rsid w:val="002B77AA"/>
    <w:rsid w:val="002C6637"/>
    <w:rsid w:val="002D3A8E"/>
    <w:rsid w:val="002D5963"/>
    <w:rsid w:val="002D6A90"/>
    <w:rsid w:val="002F0E4F"/>
    <w:rsid w:val="002F1C53"/>
    <w:rsid w:val="002F1FE1"/>
    <w:rsid w:val="002F782E"/>
    <w:rsid w:val="00300E9B"/>
    <w:rsid w:val="00303A39"/>
    <w:rsid w:val="00303BC0"/>
    <w:rsid w:val="0030470A"/>
    <w:rsid w:val="003105B8"/>
    <w:rsid w:val="00310B88"/>
    <w:rsid w:val="00312501"/>
    <w:rsid w:val="003126CE"/>
    <w:rsid w:val="0031286F"/>
    <w:rsid w:val="00315C48"/>
    <w:rsid w:val="003166C6"/>
    <w:rsid w:val="00316D28"/>
    <w:rsid w:val="00320B77"/>
    <w:rsid w:val="00320C9F"/>
    <w:rsid w:val="00320E03"/>
    <w:rsid w:val="00323B2A"/>
    <w:rsid w:val="00326700"/>
    <w:rsid w:val="00326BDA"/>
    <w:rsid w:val="00331CFE"/>
    <w:rsid w:val="00337447"/>
    <w:rsid w:val="003419DD"/>
    <w:rsid w:val="00341F05"/>
    <w:rsid w:val="00342D83"/>
    <w:rsid w:val="00344568"/>
    <w:rsid w:val="00356D1C"/>
    <w:rsid w:val="00362249"/>
    <w:rsid w:val="00363856"/>
    <w:rsid w:val="0036557C"/>
    <w:rsid w:val="00372902"/>
    <w:rsid w:val="00373790"/>
    <w:rsid w:val="003745E8"/>
    <w:rsid w:val="00374DCE"/>
    <w:rsid w:val="003770B4"/>
    <w:rsid w:val="00380A62"/>
    <w:rsid w:val="003851DA"/>
    <w:rsid w:val="0039006F"/>
    <w:rsid w:val="003923BA"/>
    <w:rsid w:val="003A01FE"/>
    <w:rsid w:val="003A2677"/>
    <w:rsid w:val="003A5E57"/>
    <w:rsid w:val="003A60C1"/>
    <w:rsid w:val="003A64E1"/>
    <w:rsid w:val="003B77F4"/>
    <w:rsid w:val="003D0051"/>
    <w:rsid w:val="003D0EEE"/>
    <w:rsid w:val="003D282E"/>
    <w:rsid w:val="003D60ED"/>
    <w:rsid w:val="003E62AC"/>
    <w:rsid w:val="003F0E45"/>
    <w:rsid w:val="003F1049"/>
    <w:rsid w:val="003F4559"/>
    <w:rsid w:val="003F48AA"/>
    <w:rsid w:val="003F5CC4"/>
    <w:rsid w:val="004013D8"/>
    <w:rsid w:val="00402910"/>
    <w:rsid w:val="00404AA2"/>
    <w:rsid w:val="0040534B"/>
    <w:rsid w:val="0040568A"/>
    <w:rsid w:val="00407D93"/>
    <w:rsid w:val="004147F2"/>
    <w:rsid w:val="004168DC"/>
    <w:rsid w:val="00416C58"/>
    <w:rsid w:val="0043559E"/>
    <w:rsid w:val="0043692A"/>
    <w:rsid w:val="00441633"/>
    <w:rsid w:val="0044365C"/>
    <w:rsid w:val="00444F1F"/>
    <w:rsid w:val="00451917"/>
    <w:rsid w:val="00453594"/>
    <w:rsid w:val="00454FD6"/>
    <w:rsid w:val="0045536A"/>
    <w:rsid w:val="0046088A"/>
    <w:rsid w:val="00465967"/>
    <w:rsid w:val="00470725"/>
    <w:rsid w:val="00472843"/>
    <w:rsid w:val="0047295D"/>
    <w:rsid w:val="00473FD0"/>
    <w:rsid w:val="00475193"/>
    <w:rsid w:val="004811DD"/>
    <w:rsid w:val="00481BC9"/>
    <w:rsid w:val="00481FC5"/>
    <w:rsid w:val="00482628"/>
    <w:rsid w:val="00482B1C"/>
    <w:rsid w:val="00483689"/>
    <w:rsid w:val="00485326"/>
    <w:rsid w:val="004870CB"/>
    <w:rsid w:val="00487554"/>
    <w:rsid w:val="00490514"/>
    <w:rsid w:val="00490BD5"/>
    <w:rsid w:val="00492797"/>
    <w:rsid w:val="00493CE7"/>
    <w:rsid w:val="00493E40"/>
    <w:rsid w:val="00494621"/>
    <w:rsid w:val="004A2140"/>
    <w:rsid w:val="004A2967"/>
    <w:rsid w:val="004A3714"/>
    <w:rsid w:val="004A3DD9"/>
    <w:rsid w:val="004A611C"/>
    <w:rsid w:val="004B0838"/>
    <w:rsid w:val="004B0E48"/>
    <w:rsid w:val="004B12C6"/>
    <w:rsid w:val="004B4D36"/>
    <w:rsid w:val="004B71AB"/>
    <w:rsid w:val="004C00C3"/>
    <w:rsid w:val="004C4FE0"/>
    <w:rsid w:val="004C591E"/>
    <w:rsid w:val="004C64E6"/>
    <w:rsid w:val="004C6554"/>
    <w:rsid w:val="004C7D6F"/>
    <w:rsid w:val="004D46AB"/>
    <w:rsid w:val="004D53CA"/>
    <w:rsid w:val="004D58D9"/>
    <w:rsid w:val="004D63B5"/>
    <w:rsid w:val="004E4469"/>
    <w:rsid w:val="004E70E7"/>
    <w:rsid w:val="005005B7"/>
    <w:rsid w:val="00504C7F"/>
    <w:rsid w:val="00506EAC"/>
    <w:rsid w:val="00513550"/>
    <w:rsid w:val="005136C3"/>
    <w:rsid w:val="00513ECF"/>
    <w:rsid w:val="0052339D"/>
    <w:rsid w:val="0052503B"/>
    <w:rsid w:val="00525DBC"/>
    <w:rsid w:val="00526CEF"/>
    <w:rsid w:val="00532F29"/>
    <w:rsid w:val="00534CB5"/>
    <w:rsid w:val="0053684E"/>
    <w:rsid w:val="00541329"/>
    <w:rsid w:val="005418C8"/>
    <w:rsid w:val="00545768"/>
    <w:rsid w:val="00550FF4"/>
    <w:rsid w:val="00554CCE"/>
    <w:rsid w:val="0055631C"/>
    <w:rsid w:val="00560A58"/>
    <w:rsid w:val="00560E5A"/>
    <w:rsid w:val="005658C3"/>
    <w:rsid w:val="005674EF"/>
    <w:rsid w:val="00567F25"/>
    <w:rsid w:val="00571AD5"/>
    <w:rsid w:val="0057435A"/>
    <w:rsid w:val="00575001"/>
    <w:rsid w:val="00577827"/>
    <w:rsid w:val="00581DDF"/>
    <w:rsid w:val="00584198"/>
    <w:rsid w:val="005848D7"/>
    <w:rsid w:val="00584A3F"/>
    <w:rsid w:val="00586086"/>
    <w:rsid w:val="005864A4"/>
    <w:rsid w:val="00590626"/>
    <w:rsid w:val="00591E62"/>
    <w:rsid w:val="005A1D10"/>
    <w:rsid w:val="005A388E"/>
    <w:rsid w:val="005A3921"/>
    <w:rsid w:val="005A64AC"/>
    <w:rsid w:val="005B31EB"/>
    <w:rsid w:val="005B3FB9"/>
    <w:rsid w:val="005B5B20"/>
    <w:rsid w:val="005B6B03"/>
    <w:rsid w:val="005C66BC"/>
    <w:rsid w:val="005D5D90"/>
    <w:rsid w:val="005D6ECA"/>
    <w:rsid w:val="005E41FE"/>
    <w:rsid w:val="005E5F15"/>
    <w:rsid w:val="005E75F4"/>
    <w:rsid w:val="005F6B16"/>
    <w:rsid w:val="005F6DCE"/>
    <w:rsid w:val="00607C9C"/>
    <w:rsid w:val="006132DF"/>
    <w:rsid w:val="00614E8D"/>
    <w:rsid w:val="006171CA"/>
    <w:rsid w:val="006234B1"/>
    <w:rsid w:val="00623654"/>
    <w:rsid w:val="00624F63"/>
    <w:rsid w:val="0062571F"/>
    <w:rsid w:val="0062636B"/>
    <w:rsid w:val="00626C4B"/>
    <w:rsid w:val="00627185"/>
    <w:rsid w:val="00627EB1"/>
    <w:rsid w:val="00630CF5"/>
    <w:rsid w:val="0063517C"/>
    <w:rsid w:val="00635A65"/>
    <w:rsid w:val="00635F7B"/>
    <w:rsid w:val="00636BF1"/>
    <w:rsid w:val="00640816"/>
    <w:rsid w:val="006460B4"/>
    <w:rsid w:val="00647762"/>
    <w:rsid w:val="006503E6"/>
    <w:rsid w:val="00651C40"/>
    <w:rsid w:val="0065353E"/>
    <w:rsid w:val="00664149"/>
    <w:rsid w:val="006668DC"/>
    <w:rsid w:val="006704E1"/>
    <w:rsid w:val="00671B54"/>
    <w:rsid w:val="006723E5"/>
    <w:rsid w:val="00674F3B"/>
    <w:rsid w:val="006773B4"/>
    <w:rsid w:val="006836B3"/>
    <w:rsid w:val="00686417"/>
    <w:rsid w:val="00686518"/>
    <w:rsid w:val="00686CAD"/>
    <w:rsid w:val="00687DEF"/>
    <w:rsid w:val="00690845"/>
    <w:rsid w:val="0069206A"/>
    <w:rsid w:val="00693A73"/>
    <w:rsid w:val="00696B34"/>
    <w:rsid w:val="006A0601"/>
    <w:rsid w:val="006A76FA"/>
    <w:rsid w:val="006B1D47"/>
    <w:rsid w:val="006B3DB2"/>
    <w:rsid w:val="006C0706"/>
    <w:rsid w:val="006C2C03"/>
    <w:rsid w:val="006C300F"/>
    <w:rsid w:val="006C4B3B"/>
    <w:rsid w:val="006D2C3E"/>
    <w:rsid w:val="006D2F92"/>
    <w:rsid w:val="006D4CA7"/>
    <w:rsid w:val="006D7DA2"/>
    <w:rsid w:val="006E18B2"/>
    <w:rsid w:val="006E1B88"/>
    <w:rsid w:val="006E1E98"/>
    <w:rsid w:val="006F2C04"/>
    <w:rsid w:val="006F3D19"/>
    <w:rsid w:val="006F7393"/>
    <w:rsid w:val="00702398"/>
    <w:rsid w:val="00704486"/>
    <w:rsid w:val="00705899"/>
    <w:rsid w:val="00706BBF"/>
    <w:rsid w:val="00707FFA"/>
    <w:rsid w:val="00712850"/>
    <w:rsid w:val="0071358D"/>
    <w:rsid w:val="007162F6"/>
    <w:rsid w:val="00721C50"/>
    <w:rsid w:val="007245C5"/>
    <w:rsid w:val="0072587F"/>
    <w:rsid w:val="007276F6"/>
    <w:rsid w:val="00727C24"/>
    <w:rsid w:val="00730785"/>
    <w:rsid w:val="00730E5F"/>
    <w:rsid w:val="00731F72"/>
    <w:rsid w:val="007320D1"/>
    <w:rsid w:val="00734B27"/>
    <w:rsid w:val="00737393"/>
    <w:rsid w:val="00741495"/>
    <w:rsid w:val="00742EB0"/>
    <w:rsid w:val="00746A48"/>
    <w:rsid w:val="00754C34"/>
    <w:rsid w:val="00756DEC"/>
    <w:rsid w:val="00762A09"/>
    <w:rsid w:val="007632EA"/>
    <w:rsid w:val="007646CC"/>
    <w:rsid w:val="007672AF"/>
    <w:rsid w:val="00772BE7"/>
    <w:rsid w:val="00772C82"/>
    <w:rsid w:val="0077595F"/>
    <w:rsid w:val="00776232"/>
    <w:rsid w:val="00776400"/>
    <w:rsid w:val="00784A63"/>
    <w:rsid w:val="00787CFA"/>
    <w:rsid w:val="00790753"/>
    <w:rsid w:val="00791A93"/>
    <w:rsid w:val="00793339"/>
    <w:rsid w:val="0079495D"/>
    <w:rsid w:val="007A093C"/>
    <w:rsid w:val="007A4716"/>
    <w:rsid w:val="007A7232"/>
    <w:rsid w:val="007B3081"/>
    <w:rsid w:val="007B4BDB"/>
    <w:rsid w:val="007B594A"/>
    <w:rsid w:val="007C10D2"/>
    <w:rsid w:val="007D0AD4"/>
    <w:rsid w:val="007D2815"/>
    <w:rsid w:val="007E2D7D"/>
    <w:rsid w:val="007E35B6"/>
    <w:rsid w:val="007E5543"/>
    <w:rsid w:val="007E55EF"/>
    <w:rsid w:val="007F3182"/>
    <w:rsid w:val="00800BAC"/>
    <w:rsid w:val="00801981"/>
    <w:rsid w:val="00803E02"/>
    <w:rsid w:val="0081207F"/>
    <w:rsid w:val="00815DA7"/>
    <w:rsid w:val="008216B9"/>
    <w:rsid w:val="008302C5"/>
    <w:rsid w:val="008329FB"/>
    <w:rsid w:val="0083373A"/>
    <w:rsid w:val="0083729C"/>
    <w:rsid w:val="0084058B"/>
    <w:rsid w:val="00841162"/>
    <w:rsid w:val="00841B43"/>
    <w:rsid w:val="008428B0"/>
    <w:rsid w:val="00846FA9"/>
    <w:rsid w:val="0084704F"/>
    <w:rsid w:val="008531E5"/>
    <w:rsid w:val="00857F32"/>
    <w:rsid w:val="00861D22"/>
    <w:rsid w:val="00863F9A"/>
    <w:rsid w:val="008661D1"/>
    <w:rsid w:val="00871A2C"/>
    <w:rsid w:val="008774C3"/>
    <w:rsid w:val="0087796E"/>
    <w:rsid w:val="00880A5B"/>
    <w:rsid w:val="00881724"/>
    <w:rsid w:val="00882683"/>
    <w:rsid w:val="0088501F"/>
    <w:rsid w:val="00887B00"/>
    <w:rsid w:val="008A15E8"/>
    <w:rsid w:val="008B224E"/>
    <w:rsid w:val="008B2614"/>
    <w:rsid w:val="008B290E"/>
    <w:rsid w:val="008B29ED"/>
    <w:rsid w:val="008B6A47"/>
    <w:rsid w:val="008B6B27"/>
    <w:rsid w:val="008C0C45"/>
    <w:rsid w:val="008C1D48"/>
    <w:rsid w:val="008C2D2A"/>
    <w:rsid w:val="008C3909"/>
    <w:rsid w:val="008C55AA"/>
    <w:rsid w:val="008D2A63"/>
    <w:rsid w:val="008D472E"/>
    <w:rsid w:val="008E1163"/>
    <w:rsid w:val="008E1415"/>
    <w:rsid w:val="008E268B"/>
    <w:rsid w:val="008E3A5B"/>
    <w:rsid w:val="008E6778"/>
    <w:rsid w:val="008F5090"/>
    <w:rsid w:val="008F5CA0"/>
    <w:rsid w:val="008F77BC"/>
    <w:rsid w:val="008F7ADC"/>
    <w:rsid w:val="00901EF5"/>
    <w:rsid w:val="009112FA"/>
    <w:rsid w:val="00911B3D"/>
    <w:rsid w:val="00915E2E"/>
    <w:rsid w:val="00915F6A"/>
    <w:rsid w:val="0092085A"/>
    <w:rsid w:val="00920BE6"/>
    <w:rsid w:val="00922263"/>
    <w:rsid w:val="00925127"/>
    <w:rsid w:val="009262C1"/>
    <w:rsid w:val="00933F64"/>
    <w:rsid w:val="0093429E"/>
    <w:rsid w:val="009356E4"/>
    <w:rsid w:val="0094086D"/>
    <w:rsid w:val="009435C5"/>
    <w:rsid w:val="00953603"/>
    <w:rsid w:val="00953AFC"/>
    <w:rsid w:val="00955A0E"/>
    <w:rsid w:val="00962F98"/>
    <w:rsid w:val="009639A0"/>
    <w:rsid w:val="009665C8"/>
    <w:rsid w:val="00966EE9"/>
    <w:rsid w:val="00975235"/>
    <w:rsid w:val="00983EDA"/>
    <w:rsid w:val="009856AB"/>
    <w:rsid w:val="00986239"/>
    <w:rsid w:val="00987008"/>
    <w:rsid w:val="0099110D"/>
    <w:rsid w:val="009920F4"/>
    <w:rsid w:val="009924D2"/>
    <w:rsid w:val="00992880"/>
    <w:rsid w:val="009931EA"/>
    <w:rsid w:val="00993510"/>
    <w:rsid w:val="009A24DD"/>
    <w:rsid w:val="009A3630"/>
    <w:rsid w:val="009A7B7A"/>
    <w:rsid w:val="009B370E"/>
    <w:rsid w:val="009B4295"/>
    <w:rsid w:val="009B7239"/>
    <w:rsid w:val="009C0701"/>
    <w:rsid w:val="009C3505"/>
    <w:rsid w:val="009C3D78"/>
    <w:rsid w:val="009C3F7A"/>
    <w:rsid w:val="009C7487"/>
    <w:rsid w:val="009D067C"/>
    <w:rsid w:val="009D310F"/>
    <w:rsid w:val="009D6F26"/>
    <w:rsid w:val="009D74E2"/>
    <w:rsid w:val="009D7DD4"/>
    <w:rsid w:val="009E042D"/>
    <w:rsid w:val="009F1465"/>
    <w:rsid w:val="009F3745"/>
    <w:rsid w:val="009F63AD"/>
    <w:rsid w:val="009F74D0"/>
    <w:rsid w:val="009F7EC4"/>
    <w:rsid w:val="00A0002A"/>
    <w:rsid w:val="00A03150"/>
    <w:rsid w:val="00A07CDA"/>
    <w:rsid w:val="00A142BA"/>
    <w:rsid w:val="00A165C6"/>
    <w:rsid w:val="00A20176"/>
    <w:rsid w:val="00A21B19"/>
    <w:rsid w:val="00A26245"/>
    <w:rsid w:val="00A30192"/>
    <w:rsid w:val="00A30ACC"/>
    <w:rsid w:val="00A31FA7"/>
    <w:rsid w:val="00A32100"/>
    <w:rsid w:val="00A33543"/>
    <w:rsid w:val="00A43846"/>
    <w:rsid w:val="00A4402C"/>
    <w:rsid w:val="00A44BE8"/>
    <w:rsid w:val="00A47AD2"/>
    <w:rsid w:val="00A50C11"/>
    <w:rsid w:val="00A51C75"/>
    <w:rsid w:val="00A53563"/>
    <w:rsid w:val="00A62536"/>
    <w:rsid w:val="00A62FC3"/>
    <w:rsid w:val="00A63770"/>
    <w:rsid w:val="00A73775"/>
    <w:rsid w:val="00A745D6"/>
    <w:rsid w:val="00A75565"/>
    <w:rsid w:val="00A75A68"/>
    <w:rsid w:val="00A75B68"/>
    <w:rsid w:val="00A849AE"/>
    <w:rsid w:val="00A91283"/>
    <w:rsid w:val="00A96623"/>
    <w:rsid w:val="00A972E6"/>
    <w:rsid w:val="00AA2766"/>
    <w:rsid w:val="00AA36BA"/>
    <w:rsid w:val="00AA5E51"/>
    <w:rsid w:val="00AA6461"/>
    <w:rsid w:val="00AB0BBA"/>
    <w:rsid w:val="00AB0BD7"/>
    <w:rsid w:val="00AB70CE"/>
    <w:rsid w:val="00AC255F"/>
    <w:rsid w:val="00AC4BB4"/>
    <w:rsid w:val="00AD3B3F"/>
    <w:rsid w:val="00AD4355"/>
    <w:rsid w:val="00AF1E47"/>
    <w:rsid w:val="00AF2638"/>
    <w:rsid w:val="00AF35B5"/>
    <w:rsid w:val="00AF3BA3"/>
    <w:rsid w:val="00AF4488"/>
    <w:rsid w:val="00AF4D09"/>
    <w:rsid w:val="00B05117"/>
    <w:rsid w:val="00B069AF"/>
    <w:rsid w:val="00B11E53"/>
    <w:rsid w:val="00B12B71"/>
    <w:rsid w:val="00B135FE"/>
    <w:rsid w:val="00B1384A"/>
    <w:rsid w:val="00B1418A"/>
    <w:rsid w:val="00B16D7E"/>
    <w:rsid w:val="00B20BD9"/>
    <w:rsid w:val="00B23DB5"/>
    <w:rsid w:val="00B3011C"/>
    <w:rsid w:val="00B314CE"/>
    <w:rsid w:val="00B31897"/>
    <w:rsid w:val="00B350FC"/>
    <w:rsid w:val="00B3731F"/>
    <w:rsid w:val="00B43911"/>
    <w:rsid w:val="00B455B2"/>
    <w:rsid w:val="00B469FA"/>
    <w:rsid w:val="00B479F3"/>
    <w:rsid w:val="00B528B1"/>
    <w:rsid w:val="00B5324A"/>
    <w:rsid w:val="00B53401"/>
    <w:rsid w:val="00B56FC6"/>
    <w:rsid w:val="00B6276E"/>
    <w:rsid w:val="00B65686"/>
    <w:rsid w:val="00B662E9"/>
    <w:rsid w:val="00B66DAB"/>
    <w:rsid w:val="00B71A96"/>
    <w:rsid w:val="00B76C64"/>
    <w:rsid w:val="00B81420"/>
    <w:rsid w:val="00B83F46"/>
    <w:rsid w:val="00B91CE7"/>
    <w:rsid w:val="00B94CC5"/>
    <w:rsid w:val="00B95C52"/>
    <w:rsid w:val="00BA003E"/>
    <w:rsid w:val="00BA1BDB"/>
    <w:rsid w:val="00BA3B22"/>
    <w:rsid w:val="00BA3EBE"/>
    <w:rsid w:val="00BB04FC"/>
    <w:rsid w:val="00BB24C0"/>
    <w:rsid w:val="00BB288F"/>
    <w:rsid w:val="00BB2EDA"/>
    <w:rsid w:val="00BB6A20"/>
    <w:rsid w:val="00BC4F83"/>
    <w:rsid w:val="00BC6437"/>
    <w:rsid w:val="00BD0728"/>
    <w:rsid w:val="00BD127F"/>
    <w:rsid w:val="00BD688E"/>
    <w:rsid w:val="00BE14C8"/>
    <w:rsid w:val="00BE1729"/>
    <w:rsid w:val="00BE281E"/>
    <w:rsid w:val="00BE635D"/>
    <w:rsid w:val="00BE775B"/>
    <w:rsid w:val="00BF295F"/>
    <w:rsid w:val="00BF4F1E"/>
    <w:rsid w:val="00BF6826"/>
    <w:rsid w:val="00C00E32"/>
    <w:rsid w:val="00C01153"/>
    <w:rsid w:val="00C0489A"/>
    <w:rsid w:val="00C0562A"/>
    <w:rsid w:val="00C10331"/>
    <w:rsid w:val="00C11EFD"/>
    <w:rsid w:val="00C127E3"/>
    <w:rsid w:val="00C12998"/>
    <w:rsid w:val="00C21D4F"/>
    <w:rsid w:val="00C22C30"/>
    <w:rsid w:val="00C25C9C"/>
    <w:rsid w:val="00C3042B"/>
    <w:rsid w:val="00C3631E"/>
    <w:rsid w:val="00C40A50"/>
    <w:rsid w:val="00C43D7C"/>
    <w:rsid w:val="00C44F33"/>
    <w:rsid w:val="00C53E12"/>
    <w:rsid w:val="00C56606"/>
    <w:rsid w:val="00C57591"/>
    <w:rsid w:val="00C6328D"/>
    <w:rsid w:val="00C722FB"/>
    <w:rsid w:val="00C73E06"/>
    <w:rsid w:val="00C76E21"/>
    <w:rsid w:val="00C81F3A"/>
    <w:rsid w:val="00C900EA"/>
    <w:rsid w:val="00C92F8E"/>
    <w:rsid w:val="00C94877"/>
    <w:rsid w:val="00C970E2"/>
    <w:rsid w:val="00CA2A79"/>
    <w:rsid w:val="00CA3520"/>
    <w:rsid w:val="00CA41F0"/>
    <w:rsid w:val="00CA594C"/>
    <w:rsid w:val="00CA6248"/>
    <w:rsid w:val="00CA77D8"/>
    <w:rsid w:val="00CB1BEC"/>
    <w:rsid w:val="00CB235A"/>
    <w:rsid w:val="00CB6072"/>
    <w:rsid w:val="00CB64EB"/>
    <w:rsid w:val="00CB7A6C"/>
    <w:rsid w:val="00CC207A"/>
    <w:rsid w:val="00CC242C"/>
    <w:rsid w:val="00CC377E"/>
    <w:rsid w:val="00CC4E30"/>
    <w:rsid w:val="00CC5913"/>
    <w:rsid w:val="00CD098D"/>
    <w:rsid w:val="00CD13F0"/>
    <w:rsid w:val="00CD6140"/>
    <w:rsid w:val="00CD6775"/>
    <w:rsid w:val="00CD6CC7"/>
    <w:rsid w:val="00CD6E7A"/>
    <w:rsid w:val="00CE01C3"/>
    <w:rsid w:val="00CE3087"/>
    <w:rsid w:val="00CE4050"/>
    <w:rsid w:val="00CE6B30"/>
    <w:rsid w:val="00CE7A94"/>
    <w:rsid w:val="00D02F1C"/>
    <w:rsid w:val="00D034E0"/>
    <w:rsid w:val="00D07FAC"/>
    <w:rsid w:val="00D12BBD"/>
    <w:rsid w:val="00D16279"/>
    <w:rsid w:val="00D17CBD"/>
    <w:rsid w:val="00D220C3"/>
    <w:rsid w:val="00D233AA"/>
    <w:rsid w:val="00D26824"/>
    <w:rsid w:val="00D35603"/>
    <w:rsid w:val="00D44090"/>
    <w:rsid w:val="00D45DA3"/>
    <w:rsid w:val="00D520D8"/>
    <w:rsid w:val="00D60A53"/>
    <w:rsid w:val="00D65EAD"/>
    <w:rsid w:val="00D66A61"/>
    <w:rsid w:val="00D71012"/>
    <w:rsid w:val="00D7241E"/>
    <w:rsid w:val="00D74550"/>
    <w:rsid w:val="00D74A0E"/>
    <w:rsid w:val="00D75FBA"/>
    <w:rsid w:val="00D80044"/>
    <w:rsid w:val="00D851D5"/>
    <w:rsid w:val="00D8665D"/>
    <w:rsid w:val="00D90CAF"/>
    <w:rsid w:val="00DA0692"/>
    <w:rsid w:val="00DB3992"/>
    <w:rsid w:val="00DC1EEA"/>
    <w:rsid w:val="00DC2F72"/>
    <w:rsid w:val="00DC4928"/>
    <w:rsid w:val="00DC70CB"/>
    <w:rsid w:val="00DD5CD9"/>
    <w:rsid w:val="00DD7E8E"/>
    <w:rsid w:val="00DE21EA"/>
    <w:rsid w:val="00DE263E"/>
    <w:rsid w:val="00DE2EB7"/>
    <w:rsid w:val="00DE31ED"/>
    <w:rsid w:val="00DE62D2"/>
    <w:rsid w:val="00DF0310"/>
    <w:rsid w:val="00DF042C"/>
    <w:rsid w:val="00DF3B3E"/>
    <w:rsid w:val="00DF70E6"/>
    <w:rsid w:val="00E025EC"/>
    <w:rsid w:val="00E038A0"/>
    <w:rsid w:val="00E03D82"/>
    <w:rsid w:val="00E0449C"/>
    <w:rsid w:val="00E050A1"/>
    <w:rsid w:val="00E07FF9"/>
    <w:rsid w:val="00E12023"/>
    <w:rsid w:val="00E13E79"/>
    <w:rsid w:val="00E200E4"/>
    <w:rsid w:val="00E235B3"/>
    <w:rsid w:val="00E2791F"/>
    <w:rsid w:val="00E305DF"/>
    <w:rsid w:val="00E35199"/>
    <w:rsid w:val="00E423BD"/>
    <w:rsid w:val="00E45FF0"/>
    <w:rsid w:val="00E509D3"/>
    <w:rsid w:val="00E52EBC"/>
    <w:rsid w:val="00E60ED7"/>
    <w:rsid w:val="00E6306B"/>
    <w:rsid w:val="00E66621"/>
    <w:rsid w:val="00E70211"/>
    <w:rsid w:val="00E70384"/>
    <w:rsid w:val="00E75D03"/>
    <w:rsid w:val="00E761C3"/>
    <w:rsid w:val="00E766F7"/>
    <w:rsid w:val="00E80460"/>
    <w:rsid w:val="00E83297"/>
    <w:rsid w:val="00E83C1F"/>
    <w:rsid w:val="00E941DA"/>
    <w:rsid w:val="00EA03E0"/>
    <w:rsid w:val="00EA2846"/>
    <w:rsid w:val="00EA6626"/>
    <w:rsid w:val="00EA6B8E"/>
    <w:rsid w:val="00EC3C4E"/>
    <w:rsid w:val="00EC4CB2"/>
    <w:rsid w:val="00EC5581"/>
    <w:rsid w:val="00EC6885"/>
    <w:rsid w:val="00ED0027"/>
    <w:rsid w:val="00ED0244"/>
    <w:rsid w:val="00ED0D09"/>
    <w:rsid w:val="00ED1540"/>
    <w:rsid w:val="00ED1646"/>
    <w:rsid w:val="00ED250F"/>
    <w:rsid w:val="00ED4870"/>
    <w:rsid w:val="00ED5DB1"/>
    <w:rsid w:val="00ED7186"/>
    <w:rsid w:val="00EE1D0B"/>
    <w:rsid w:val="00EE28C6"/>
    <w:rsid w:val="00EE5F3E"/>
    <w:rsid w:val="00EE6333"/>
    <w:rsid w:val="00EF0BAB"/>
    <w:rsid w:val="00EF120E"/>
    <w:rsid w:val="00EF16ED"/>
    <w:rsid w:val="00EF1AA2"/>
    <w:rsid w:val="00EF21F6"/>
    <w:rsid w:val="00EF3433"/>
    <w:rsid w:val="00EF3FE3"/>
    <w:rsid w:val="00EF4EF0"/>
    <w:rsid w:val="00EF5EBA"/>
    <w:rsid w:val="00EF70C8"/>
    <w:rsid w:val="00EF7764"/>
    <w:rsid w:val="00F02DFC"/>
    <w:rsid w:val="00F06CEA"/>
    <w:rsid w:val="00F07073"/>
    <w:rsid w:val="00F07FCC"/>
    <w:rsid w:val="00F110BC"/>
    <w:rsid w:val="00F11A45"/>
    <w:rsid w:val="00F1244C"/>
    <w:rsid w:val="00F149BC"/>
    <w:rsid w:val="00F20219"/>
    <w:rsid w:val="00F21756"/>
    <w:rsid w:val="00F22115"/>
    <w:rsid w:val="00F22A52"/>
    <w:rsid w:val="00F2333B"/>
    <w:rsid w:val="00F257F8"/>
    <w:rsid w:val="00F3561D"/>
    <w:rsid w:val="00F369E7"/>
    <w:rsid w:val="00F44686"/>
    <w:rsid w:val="00F450A7"/>
    <w:rsid w:val="00F52196"/>
    <w:rsid w:val="00F53D83"/>
    <w:rsid w:val="00F5420C"/>
    <w:rsid w:val="00F61896"/>
    <w:rsid w:val="00F65E75"/>
    <w:rsid w:val="00F65EA9"/>
    <w:rsid w:val="00F725DF"/>
    <w:rsid w:val="00F750AA"/>
    <w:rsid w:val="00F75311"/>
    <w:rsid w:val="00F8184A"/>
    <w:rsid w:val="00F85FC1"/>
    <w:rsid w:val="00F8707E"/>
    <w:rsid w:val="00F92310"/>
    <w:rsid w:val="00F9318E"/>
    <w:rsid w:val="00F940C9"/>
    <w:rsid w:val="00F9447B"/>
    <w:rsid w:val="00FA0B28"/>
    <w:rsid w:val="00FA4BE3"/>
    <w:rsid w:val="00FA7C9B"/>
    <w:rsid w:val="00FB2C5F"/>
    <w:rsid w:val="00FB2D69"/>
    <w:rsid w:val="00FB37D3"/>
    <w:rsid w:val="00FB793D"/>
    <w:rsid w:val="00FC2073"/>
    <w:rsid w:val="00FC21C2"/>
    <w:rsid w:val="00FC30C4"/>
    <w:rsid w:val="00FC3921"/>
    <w:rsid w:val="00FC3A5A"/>
    <w:rsid w:val="00FC45FA"/>
    <w:rsid w:val="00FC54C0"/>
    <w:rsid w:val="00FC5730"/>
    <w:rsid w:val="00FD07F6"/>
    <w:rsid w:val="00FD6221"/>
    <w:rsid w:val="00FD6AA7"/>
    <w:rsid w:val="00FD719B"/>
    <w:rsid w:val="00FE1ECC"/>
    <w:rsid w:val="00FE20A7"/>
    <w:rsid w:val="00FE637B"/>
    <w:rsid w:val="00FF3E83"/>
    <w:rsid w:val="00FF3E84"/>
    <w:rsid w:val="00FF74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4FE868"/>
  <w15:docId w15:val="{72AD2E1D-FCE7-4E3E-AD5C-09A9B2E22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6B8E"/>
    <w:pPr>
      <w:spacing w:after="200" w:line="276" w:lineRule="auto"/>
    </w:pPr>
    <w:rPr>
      <w:sz w:val="22"/>
      <w:szCs w:val="22"/>
      <w:lang w:eastAsia="en-US"/>
    </w:rPr>
  </w:style>
  <w:style w:type="paragraph" w:styleId="Ttulo1">
    <w:name w:val="heading 1"/>
    <w:basedOn w:val="Normal"/>
    <w:next w:val="Normal"/>
    <w:link w:val="Ttulo1Car"/>
    <w:rsid w:val="00E35199"/>
    <w:pPr>
      <w:keepNext/>
      <w:keepLines/>
      <w:pBdr>
        <w:top w:val="nil"/>
        <w:left w:val="nil"/>
        <w:bottom w:val="nil"/>
        <w:right w:val="nil"/>
        <w:between w:val="nil"/>
      </w:pBdr>
      <w:spacing w:before="480" w:after="120" w:line="240" w:lineRule="auto"/>
      <w:outlineLvl w:val="0"/>
    </w:pPr>
    <w:rPr>
      <w:rFonts w:ascii="Times New Roman" w:eastAsia="Times New Roman" w:hAnsi="Times New Roman"/>
      <w:b/>
      <w:color w:val="000000"/>
      <w:sz w:val="48"/>
      <w:szCs w:val="48"/>
      <w:lang w:val="es-ES" w:eastAsia="es-MX"/>
    </w:rPr>
  </w:style>
  <w:style w:type="paragraph" w:styleId="Ttulo2">
    <w:name w:val="heading 2"/>
    <w:basedOn w:val="Normal"/>
    <w:next w:val="Normal"/>
    <w:link w:val="Ttulo2Car"/>
    <w:qFormat/>
    <w:rsid w:val="004C00C3"/>
    <w:pPr>
      <w:keepNext/>
      <w:spacing w:after="0" w:line="240" w:lineRule="auto"/>
      <w:jc w:val="right"/>
      <w:outlineLvl w:val="1"/>
    </w:pPr>
    <w:rPr>
      <w:rFonts w:ascii="Arial" w:eastAsia="Times New Roman" w:hAnsi="Arial"/>
      <w:b/>
      <w:sz w:val="20"/>
      <w:szCs w:val="24"/>
      <w:lang w:eastAsia="es-ES"/>
    </w:rPr>
  </w:style>
  <w:style w:type="paragraph" w:styleId="Ttulo3">
    <w:name w:val="heading 3"/>
    <w:basedOn w:val="Normal"/>
    <w:next w:val="Normal"/>
    <w:link w:val="Ttulo3Car"/>
    <w:rsid w:val="00E35199"/>
    <w:pPr>
      <w:keepNext/>
      <w:keepLines/>
      <w:pBdr>
        <w:top w:val="nil"/>
        <w:left w:val="nil"/>
        <w:bottom w:val="nil"/>
        <w:right w:val="nil"/>
        <w:between w:val="nil"/>
      </w:pBdr>
      <w:spacing w:before="280" w:after="80" w:line="240" w:lineRule="auto"/>
      <w:outlineLvl w:val="2"/>
    </w:pPr>
    <w:rPr>
      <w:rFonts w:ascii="Times New Roman" w:eastAsia="Times New Roman" w:hAnsi="Times New Roman"/>
      <w:b/>
      <w:color w:val="000000"/>
      <w:sz w:val="28"/>
      <w:szCs w:val="28"/>
      <w:lang w:val="es-ES" w:eastAsia="es-MX"/>
    </w:rPr>
  </w:style>
  <w:style w:type="paragraph" w:styleId="Ttulo4">
    <w:name w:val="heading 4"/>
    <w:basedOn w:val="Normal"/>
    <w:next w:val="Normal"/>
    <w:link w:val="Ttulo4Car"/>
    <w:rsid w:val="00E35199"/>
    <w:pPr>
      <w:keepNext/>
      <w:keepLines/>
      <w:pBdr>
        <w:top w:val="nil"/>
        <w:left w:val="nil"/>
        <w:bottom w:val="nil"/>
        <w:right w:val="nil"/>
        <w:between w:val="nil"/>
      </w:pBdr>
      <w:spacing w:before="240" w:after="40" w:line="240" w:lineRule="auto"/>
      <w:outlineLvl w:val="3"/>
    </w:pPr>
    <w:rPr>
      <w:rFonts w:ascii="Times New Roman" w:eastAsia="Times New Roman" w:hAnsi="Times New Roman"/>
      <w:b/>
      <w:color w:val="000000"/>
      <w:sz w:val="24"/>
      <w:szCs w:val="24"/>
      <w:lang w:val="es-ES" w:eastAsia="es-MX"/>
    </w:rPr>
  </w:style>
  <w:style w:type="paragraph" w:styleId="Ttulo5">
    <w:name w:val="heading 5"/>
    <w:basedOn w:val="Normal"/>
    <w:next w:val="Normal"/>
    <w:link w:val="Ttulo5Car"/>
    <w:rsid w:val="00E35199"/>
    <w:pPr>
      <w:keepNext/>
      <w:keepLines/>
      <w:pBdr>
        <w:top w:val="nil"/>
        <w:left w:val="nil"/>
        <w:bottom w:val="nil"/>
        <w:right w:val="nil"/>
        <w:between w:val="nil"/>
      </w:pBdr>
      <w:spacing w:before="220" w:after="40" w:line="240" w:lineRule="auto"/>
      <w:outlineLvl w:val="4"/>
    </w:pPr>
    <w:rPr>
      <w:rFonts w:ascii="Times New Roman" w:eastAsia="Times New Roman" w:hAnsi="Times New Roman"/>
      <w:b/>
      <w:color w:val="000000"/>
      <w:lang w:val="es-ES" w:eastAsia="es-MX"/>
    </w:rPr>
  </w:style>
  <w:style w:type="paragraph" w:styleId="Ttulo6">
    <w:name w:val="heading 6"/>
    <w:basedOn w:val="Normal"/>
    <w:next w:val="Normal"/>
    <w:link w:val="Ttulo6Car"/>
    <w:unhideWhenUsed/>
    <w:qFormat/>
    <w:rsid w:val="00A73775"/>
    <w:pPr>
      <w:keepNext/>
      <w:keepLines/>
      <w:spacing w:before="40" w:after="0"/>
      <w:outlineLvl w:val="5"/>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F782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ista de nivel 1,lp1,List Paragraph1,4 Párrafo de lista,Figuras,Dot pt,No Spacing1,List Paragraph Char Char Char,Indicator Text,Numbered Para 1,DH1,Listas,Light Grid - Accent 31"/>
    <w:basedOn w:val="Normal"/>
    <w:link w:val="PrrafodelistaCar"/>
    <w:uiPriority w:val="34"/>
    <w:qFormat/>
    <w:rsid w:val="002F782E"/>
    <w:pPr>
      <w:ind w:left="720"/>
      <w:contextualSpacing/>
    </w:pPr>
  </w:style>
  <w:style w:type="paragraph" w:customStyle="1" w:styleId="Texto">
    <w:name w:val="Texto"/>
    <w:basedOn w:val="Normal"/>
    <w:link w:val="TextoCar"/>
    <w:rsid w:val="002F782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2F782E"/>
    <w:rPr>
      <w:rFonts w:ascii="Arial" w:eastAsia="Times New Roman" w:hAnsi="Arial" w:cs="Arial"/>
      <w:sz w:val="18"/>
      <w:szCs w:val="20"/>
      <w:lang w:val="es-ES" w:eastAsia="es-ES"/>
    </w:rPr>
  </w:style>
  <w:style w:type="character" w:styleId="Refdecomentario">
    <w:name w:val="annotation reference"/>
    <w:uiPriority w:val="99"/>
    <w:semiHidden/>
    <w:unhideWhenUsed/>
    <w:rsid w:val="00721C50"/>
    <w:rPr>
      <w:sz w:val="16"/>
      <w:szCs w:val="16"/>
    </w:rPr>
  </w:style>
  <w:style w:type="paragraph" w:styleId="Textocomentario">
    <w:name w:val="annotation text"/>
    <w:basedOn w:val="Normal"/>
    <w:link w:val="TextocomentarioCar"/>
    <w:uiPriority w:val="99"/>
    <w:semiHidden/>
    <w:unhideWhenUsed/>
    <w:rsid w:val="00721C50"/>
    <w:pPr>
      <w:spacing w:line="240" w:lineRule="auto"/>
    </w:pPr>
    <w:rPr>
      <w:sz w:val="20"/>
      <w:szCs w:val="20"/>
    </w:rPr>
  </w:style>
  <w:style w:type="character" w:customStyle="1" w:styleId="TextocomentarioCar">
    <w:name w:val="Texto comentario Car"/>
    <w:link w:val="Textocomentario"/>
    <w:uiPriority w:val="99"/>
    <w:semiHidden/>
    <w:rsid w:val="00721C50"/>
    <w:rPr>
      <w:sz w:val="20"/>
      <w:szCs w:val="20"/>
    </w:rPr>
  </w:style>
  <w:style w:type="paragraph" w:styleId="Asuntodelcomentario">
    <w:name w:val="annotation subject"/>
    <w:basedOn w:val="Textocomentario"/>
    <w:next w:val="Textocomentario"/>
    <w:link w:val="AsuntodelcomentarioCar"/>
    <w:uiPriority w:val="99"/>
    <w:semiHidden/>
    <w:unhideWhenUsed/>
    <w:rsid w:val="00721C50"/>
    <w:rPr>
      <w:b/>
      <w:bCs/>
    </w:rPr>
  </w:style>
  <w:style w:type="character" w:customStyle="1" w:styleId="AsuntodelcomentarioCar">
    <w:name w:val="Asunto del comentario Car"/>
    <w:link w:val="Asuntodelcomentario"/>
    <w:uiPriority w:val="99"/>
    <w:semiHidden/>
    <w:rsid w:val="00721C50"/>
    <w:rPr>
      <w:b/>
      <w:bCs/>
      <w:sz w:val="20"/>
      <w:szCs w:val="20"/>
    </w:rPr>
  </w:style>
  <w:style w:type="paragraph" w:styleId="Textodeglobo">
    <w:name w:val="Balloon Text"/>
    <w:basedOn w:val="Normal"/>
    <w:link w:val="TextodegloboCar"/>
    <w:uiPriority w:val="99"/>
    <w:semiHidden/>
    <w:unhideWhenUsed/>
    <w:rsid w:val="00721C50"/>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21C50"/>
    <w:rPr>
      <w:rFonts w:ascii="Tahoma" w:hAnsi="Tahoma" w:cs="Tahoma"/>
      <w:sz w:val="16"/>
      <w:szCs w:val="16"/>
    </w:rPr>
  </w:style>
  <w:style w:type="character" w:customStyle="1" w:styleId="Ttulo2Car">
    <w:name w:val="Título 2 Car"/>
    <w:link w:val="Ttulo2"/>
    <w:rsid w:val="004C00C3"/>
    <w:rPr>
      <w:rFonts w:ascii="Arial" w:eastAsia="Times New Roman" w:hAnsi="Arial" w:cs="Times New Roman"/>
      <w:b/>
      <w:sz w:val="20"/>
      <w:szCs w:val="24"/>
      <w:lang w:eastAsia="es-ES"/>
    </w:rPr>
  </w:style>
  <w:style w:type="paragraph" w:styleId="Encabezado">
    <w:name w:val="header"/>
    <w:basedOn w:val="Normal"/>
    <w:link w:val="EncabezadoCar"/>
    <w:uiPriority w:val="99"/>
    <w:unhideWhenUsed/>
    <w:rsid w:val="00A301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30192"/>
  </w:style>
  <w:style w:type="paragraph" w:styleId="Piedepgina">
    <w:name w:val="footer"/>
    <w:basedOn w:val="Normal"/>
    <w:link w:val="PiedepginaCar"/>
    <w:uiPriority w:val="99"/>
    <w:unhideWhenUsed/>
    <w:rsid w:val="00A301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30192"/>
  </w:style>
  <w:style w:type="paragraph" w:styleId="Revisin">
    <w:name w:val="Revision"/>
    <w:hidden/>
    <w:uiPriority w:val="99"/>
    <w:semiHidden/>
    <w:rsid w:val="00D80044"/>
    <w:rPr>
      <w:sz w:val="22"/>
      <w:szCs w:val="22"/>
      <w:lang w:eastAsia="en-US"/>
    </w:rPr>
  </w:style>
  <w:style w:type="character" w:customStyle="1" w:styleId="Ttulo6Car">
    <w:name w:val="Título 6 Car"/>
    <w:link w:val="Ttulo6"/>
    <w:uiPriority w:val="9"/>
    <w:semiHidden/>
    <w:rsid w:val="00A73775"/>
    <w:rPr>
      <w:rFonts w:ascii="Cambria" w:eastAsia="Times New Roman" w:hAnsi="Cambria" w:cs="Times New Roman"/>
      <w:color w:val="243F60"/>
    </w:rPr>
  </w:style>
  <w:style w:type="paragraph" w:styleId="NormalWeb">
    <w:name w:val="Normal (Web)"/>
    <w:basedOn w:val="Normal"/>
    <w:uiPriority w:val="99"/>
    <w:unhideWhenUsed/>
    <w:rsid w:val="001853B7"/>
    <w:pPr>
      <w:spacing w:before="100" w:beforeAutospacing="1" w:after="100" w:afterAutospacing="1" w:line="240" w:lineRule="auto"/>
    </w:pPr>
    <w:rPr>
      <w:rFonts w:ascii="Times New Roman" w:eastAsia="Times New Roman" w:hAnsi="Times New Roman"/>
      <w:sz w:val="24"/>
      <w:szCs w:val="24"/>
      <w:lang w:eastAsia="es-MX"/>
    </w:rPr>
  </w:style>
  <w:style w:type="character" w:styleId="Hipervnculo">
    <w:name w:val="Hyperlink"/>
    <w:basedOn w:val="Fuentedeprrafopredeter"/>
    <w:uiPriority w:val="99"/>
    <w:unhideWhenUsed/>
    <w:rsid w:val="00E305DF"/>
    <w:rPr>
      <w:color w:val="0000FF" w:themeColor="hyperlink"/>
      <w:u w:val="single"/>
    </w:rPr>
  </w:style>
  <w:style w:type="character" w:styleId="Hipervnculovisitado">
    <w:name w:val="FollowedHyperlink"/>
    <w:basedOn w:val="Fuentedeprrafopredeter"/>
    <w:uiPriority w:val="99"/>
    <w:semiHidden/>
    <w:unhideWhenUsed/>
    <w:rsid w:val="007A7232"/>
    <w:rPr>
      <w:color w:val="800080" w:themeColor="followedHyperlink"/>
      <w:u w:val="single"/>
    </w:rPr>
  </w:style>
  <w:style w:type="character" w:customStyle="1" w:styleId="PrrafodelistaCar">
    <w:name w:val="Párrafo de lista Car"/>
    <w:aliases w:val="Lista de nivel 1 Car,lp1 Car,List Paragraph1 Car,4 Párrafo de lista Car,Figuras Car,Dot pt Car,No Spacing1 Car,List Paragraph Char Char Char Car,Indicator Text Car,Numbered Para 1 Car,DH1 Car,Listas Car,Light Grid - Accent 31 Car"/>
    <w:link w:val="Prrafodelista"/>
    <w:uiPriority w:val="34"/>
    <w:locked/>
    <w:rsid w:val="00992880"/>
    <w:rPr>
      <w:sz w:val="22"/>
      <w:szCs w:val="22"/>
      <w:lang w:eastAsia="en-US"/>
    </w:rPr>
  </w:style>
  <w:style w:type="character" w:customStyle="1" w:styleId="Ttulo1Car">
    <w:name w:val="Título 1 Car"/>
    <w:basedOn w:val="Fuentedeprrafopredeter"/>
    <w:link w:val="Ttulo1"/>
    <w:rsid w:val="00E35199"/>
    <w:rPr>
      <w:rFonts w:ascii="Times New Roman" w:eastAsia="Times New Roman" w:hAnsi="Times New Roman"/>
      <w:b/>
      <w:color w:val="000000"/>
      <w:sz w:val="48"/>
      <w:szCs w:val="48"/>
      <w:lang w:val="es-ES"/>
    </w:rPr>
  </w:style>
  <w:style w:type="character" w:customStyle="1" w:styleId="Ttulo3Car">
    <w:name w:val="Título 3 Car"/>
    <w:basedOn w:val="Fuentedeprrafopredeter"/>
    <w:link w:val="Ttulo3"/>
    <w:rsid w:val="00E35199"/>
    <w:rPr>
      <w:rFonts w:ascii="Times New Roman" w:eastAsia="Times New Roman" w:hAnsi="Times New Roman"/>
      <w:b/>
      <w:color w:val="000000"/>
      <w:sz w:val="28"/>
      <w:szCs w:val="28"/>
      <w:lang w:val="es-ES"/>
    </w:rPr>
  </w:style>
  <w:style w:type="character" w:customStyle="1" w:styleId="Ttulo4Car">
    <w:name w:val="Título 4 Car"/>
    <w:basedOn w:val="Fuentedeprrafopredeter"/>
    <w:link w:val="Ttulo4"/>
    <w:rsid w:val="00E35199"/>
    <w:rPr>
      <w:rFonts w:ascii="Times New Roman" w:eastAsia="Times New Roman" w:hAnsi="Times New Roman"/>
      <w:b/>
      <w:color w:val="000000"/>
      <w:sz w:val="24"/>
      <w:szCs w:val="24"/>
      <w:lang w:val="es-ES"/>
    </w:rPr>
  </w:style>
  <w:style w:type="character" w:customStyle="1" w:styleId="Ttulo5Car">
    <w:name w:val="Título 5 Car"/>
    <w:basedOn w:val="Fuentedeprrafopredeter"/>
    <w:link w:val="Ttulo5"/>
    <w:rsid w:val="00E35199"/>
    <w:rPr>
      <w:rFonts w:ascii="Times New Roman" w:eastAsia="Times New Roman" w:hAnsi="Times New Roman"/>
      <w:b/>
      <w:color w:val="000000"/>
      <w:sz w:val="22"/>
      <w:szCs w:val="22"/>
      <w:lang w:val="es-ES"/>
    </w:rPr>
  </w:style>
  <w:style w:type="table" w:customStyle="1" w:styleId="TableNormal">
    <w:name w:val="Table Normal"/>
    <w:rsid w:val="00E35199"/>
    <w:pPr>
      <w:pBdr>
        <w:top w:val="nil"/>
        <w:left w:val="nil"/>
        <w:bottom w:val="nil"/>
        <w:right w:val="nil"/>
        <w:between w:val="nil"/>
      </w:pBdr>
    </w:pPr>
    <w:rPr>
      <w:rFonts w:ascii="Times New Roman" w:eastAsia="Times New Roman" w:hAnsi="Times New Roman"/>
      <w:color w:val="000000"/>
      <w:sz w:val="24"/>
      <w:szCs w:val="24"/>
      <w:lang w:val="es-ES"/>
    </w:rPr>
    <w:tblPr>
      <w:tblCellMar>
        <w:top w:w="0" w:type="dxa"/>
        <w:left w:w="0" w:type="dxa"/>
        <w:bottom w:w="0" w:type="dxa"/>
        <w:right w:w="0" w:type="dxa"/>
      </w:tblCellMar>
    </w:tblPr>
  </w:style>
  <w:style w:type="paragraph" w:styleId="Ttulo">
    <w:name w:val="Title"/>
    <w:basedOn w:val="Normal"/>
    <w:next w:val="Normal"/>
    <w:link w:val="TtuloCar"/>
    <w:rsid w:val="00E35199"/>
    <w:pPr>
      <w:keepNext/>
      <w:keepLines/>
      <w:pBdr>
        <w:top w:val="nil"/>
        <w:left w:val="nil"/>
        <w:bottom w:val="nil"/>
        <w:right w:val="nil"/>
        <w:between w:val="nil"/>
      </w:pBdr>
      <w:spacing w:before="480" w:after="120" w:line="240" w:lineRule="auto"/>
    </w:pPr>
    <w:rPr>
      <w:rFonts w:ascii="Times New Roman" w:eastAsia="Times New Roman" w:hAnsi="Times New Roman"/>
      <w:b/>
      <w:color w:val="000000"/>
      <w:sz w:val="72"/>
      <w:szCs w:val="72"/>
      <w:lang w:val="es-ES" w:eastAsia="es-MX"/>
    </w:rPr>
  </w:style>
  <w:style w:type="character" w:customStyle="1" w:styleId="TtuloCar">
    <w:name w:val="Título Car"/>
    <w:basedOn w:val="Fuentedeprrafopredeter"/>
    <w:link w:val="Ttulo"/>
    <w:rsid w:val="00E35199"/>
    <w:rPr>
      <w:rFonts w:ascii="Times New Roman" w:eastAsia="Times New Roman" w:hAnsi="Times New Roman"/>
      <w:b/>
      <w:color w:val="000000"/>
      <w:sz w:val="72"/>
      <w:szCs w:val="72"/>
      <w:lang w:val="es-ES"/>
    </w:rPr>
  </w:style>
  <w:style w:type="paragraph" w:styleId="Subttulo">
    <w:name w:val="Subtitle"/>
    <w:basedOn w:val="Normal"/>
    <w:next w:val="Normal"/>
    <w:link w:val="SubttuloCar"/>
    <w:rsid w:val="00E35199"/>
    <w:pPr>
      <w:keepNext/>
      <w:keepLines/>
      <w:pBdr>
        <w:top w:val="nil"/>
        <w:left w:val="nil"/>
        <w:bottom w:val="nil"/>
        <w:right w:val="nil"/>
        <w:between w:val="nil"/>
      </w:pBdr>
      <w:spacing w:before="360" w:after="80" w:line="240" w:lineRule="auto"/>
    </w:pPr>
    <w:rPr>
      <w:rFonts w:ascii="Georgia" w:eastAsia="Georgia" w:hAnsi="Georgia" w:cs="Georgia"/>
      <w:i/>
      <w:color w:val="666666"/>
      <w:sz w:val="48"/>
      <w:szCs w:val="48"/>
      <w:lang w:val="es-ES" w:eastAsia="es-MX"/>
    </w:rPr>
  </w:style>
  <w:style w:type="character" w:customStyle="1" w:styleId="SubttuloCar">
    <w:name w:val="Subtítulo Car"/>
    <w:basedOn w:val="Fuentedeprrafopredeter"/>
    <w:link w:val="Subttulo"/>
    <w:rsid w:val="00E35199"/>
    <w:rPr>
      <w:rFonts w:ascii="Georgia" w:eastAsia="Georgia" w:hAnsi="Georgia" w:cs="Georgia"/>
      <w:i/>
      <w:color w:val="666666"/>
      <w:sz w:val="48"/>
      <w:szCs w:val="48"/>
      <w:lang w:val="es-ES"/>
    </w:rPr>
  </w:style>
  <w:style w:type="character" w:customStyle="1" w:styleId="Mencionar1">
    <w:name w:val="Mencionar1"/>
    <w:basedOn w:val="Fuentedeprrafopredeter"/>
    <w:uiPriority w:val="99"/>
    <w:semiHidden/>
    <w:unhideWhenUsed/>
    <w:rsid w:val="00E35199"/>
    <w:rPr>
      <w:color w:val="2B579A"/>
      <w:shd w:val="clear" w:color="auto" w:fill="E6E6E6"/>
    </w:rPr>
  </w:style>
  <w:style w:type="table" w:styleId="Tablaconcuadrculaclara">
    <w:name w:val="Grid Table Light"/>
    <w:basedOn w:val="Tablanormal"/>
    <w:uiPriority w:val="40"/>
    <w:rsid w:val="004C64E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915F6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15F6A"/>
    <w:rPr>
      <w:lang w:eastAsia="en-US"/>
    </w:rPr>
  </w:style>
  <w:style w:type="character" w:styleId="Refdenotaalpie">
    <w:name w:val="footnote reference"/>
    <w:basedOn w:val="Fuentedeprrafopredeter"/>
    <w:uiPriority w:val="99"/>
    <w:semiHidden/>
    <w:unhideWhenUsed/>
    <w:rsid w:val="00915F6A"/>
    <w:rPr>
      <w:vertAlign w:val="superscript"/>
    </w:rPr>
  </w:style>
  <w:style w:type="paragraph" w:styleId="Sinespaciado">
    <w:name w:val="No Spacing"/>
    <w:aliases w:val="INAI"/>
    <w:link w:val="SinespaciadoCar"/>
    <w:uiPriority w:val="1"/>
    <w:qFormat/>
    <w:rsid w:val="00A75A68"/>
    <w:rPr>
      <w:sz w:val="22"/>
      <w:szCs w:val="22"/>
      <w:lang w:eastAsia="en-US"/>
    </w:rPr>
  </w:style>
  <w:style w:type="character" w:customStyle="1" w:styleId="SinespaciadoCar">
    <w:name w:val="Sin espaciado Car"/>
    <w:aliases w:val="INAI Car"/>
    <w:link w:val="Sinespaciado"/>
    <w:uiPriority w:val="1"/>
    <w:rsid w:val="00A75A6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39213">
      <w:bodyDiv w:val="1"/>
      <w:marLeft w:val="0"/>
      <w:marRight w:val="0"/>
      <w:marTop w:val="0"/>
      <w:marBottom w:val="0"/>
      <w:divBdr>
        <w:top w:val="none" w:sz="0" w:space="0" w:color="auto"/>
        <w:left w:val="none" w:sz="0" w:space="0" w:color="auto"/>
        <w:bottom w:val="none" w:sz="0" w:space="0" w:color="auto"/>
        <w:right w:val="none" w:sz="0" w:space="0" w:color="auto"/>
      </w:divBdr>
    </w:div>
    <w:div w:id="253786335">
      <w:bodyDiv w:val="1"/>
      <w:marLeft w:val="0"/>
      <w:marRight w:val="0"/>
      <w:marTop w:val="0"/>
      <w:marBottom w:val="0"/>
      <w:divBdr>
        <w:top w:val="none" w:sz="0" w:space="0" w:color="auto"/>
        <w:left w:val="none" w:sz="0" w:space="0" w:color="auto"/>
        <w:bottom w:val="none" w:sz="0" w:space="0" w:color="auto"/>
        <w:right w:val="none" w:sz="0" w:space="0" w:color="auto"/>
      </w:divBdr>
    </w:div>
    <w:div w:id="296255130">
      <w:bodyDiv w:val="1"/>
      <w:marLeft w:val="0"/>
      <w:marRight w:val="0"/>
      <w:marTop w:val="0"/>
      <w:marBottom w:val="0"/>
      <w:divBdr>
        <w:top w:val="none" w:sz="0" w:space="0" w:color="auto"/>
        <w:left w:val="none" w:sz="0" w:space="0" w:color="auto"/>
        <w:bottom w:val="none" w:sz="0" w:space="0" w:color="auto"/>
        <w:right w:val="none" w:sz="0" w:space="0" w:color="auto"/>
      </w:divBdr>
      <w:divsChild>
        <w:div w:id="164058064">
          <w:marLeft w:val="0"/>
          <w:marRight w:val="0"/>
          <w:marTop w:val="0"/>
          <w:marBottom w:val="101"/>
          <w:divBdr>
            <w:top w:val="none" w:sz="0" w:space="0" w:color="auto"/>
            <w:left w:val="none" w:sz="0" w:space="0" w:color="auto"/>
            <w:bottom w:val="none" w:sz="0" w:space="0" w:color="auto"/>
            <w:right w:val="none" w:sz="0" w:space="0" w:color="auto"/>
          </w:divBdr>
        </w:div>
        <w:div w:id="466976527">
          <w:marLeft w:val="0"/>
          <w:marRight w:val="0"/>
          <w:marTop w:val="0"/>
          <w:marBottom w:val="101"/>
          <w:divBdr>
            <w:top w:val="none" w:sz="0" w:space="0" w:color="auto"/>
            <w:left w:val="none" w:sz="0" w:space="0" w:color="auto"/>
            <w:bottom w:val="none" w:sz="0" w:space="0" w:color="auto"/>
            <w:right w:val="none" w:sz="0" w:space="0" w:color="auto"/>
          </w:divBdr>
        </w:div>
        <w:div w:id="507326971">
          <w:marLeft w:val="0"/>
          <w:marRight w:val="0"/>
          <w:marTop w:val="0"/>
          <w:marBottom w:val="101"/>
          <w:divBdr>
            <w:top w:val="none" w:sz="0" w:space="0" w:color="auto"/>
            <w:left w:val="none" w:sz="0" w:space="0" w:color="auto"/>
            <w:bottom w:val="none" w:sz="0" w:space="0" w:color="auto"/>
            <w:right w:val="none" w:sz="0" w:space="0" w:color="auto"/>
          </w:divBdr>
        </w:div>
        <w:div w:id="535509850">
          <w:marLeft w:val="0"/>
          <w:marRight w:val="0"/>
          <w:marTop w:val="0"/>
          <w:marBottom w:val="101"/>
          <w:divBdr>
            <w:top w:val="none" w:sz="0" w:space="0" w:color="auto"/>
            <w:left w:val="none" w:sz="0" w:space="0" w:color="auto"/>
            <w:bottom w:val="none" w:sz="0" w:space="0" w:color="auto"/>
            <w:right w:val="none" w:sz="0" w:space="0" w:color="auto"/>
          </w:divBdr>
        </w:div>
        <w:div w:id="1263337646">
          <w:marLeft w:val="0"/>
          <w:marRight w:val="0"/>
          <w:marTop w:val="0"/>
          <w:marBottom w:val="101"/>
          <w:divBdr>
            <w:top w:val="none" w:sz="0" w:space="0" w:color="auto"/>
            <w:left w:val="none" w:sz="0" w:space="0" w:color="auto"/>
            <w:bottom w:val="none" w:sz="0" w:space="0" w:color="auto"/>
            <w:right w:val="none" w:sz="0" w:space="0" w:color="auto"/>
          </w:divBdr>
        </w:div>
        <w:div w:id="1324973834">
          <w:marLeft w:val="0"/>
          <w:marRight w:val="0"/>
          <w:marTop w:val="0"/>
          <w:marBottom w:val="101"/>
          <w:divBdr>
            <w:top w:val="none" w:sz="0" w:space="0" w:color="auto"/>
            <w:left w:val="none" w:sz="0" w:space="0" w:color="auto"/>
            <w:bottom w:val="none" w:sz="0" w:space="0" w:color="auto"/>
            <w:right w:val="none" w:sz="0" w:space="0" w:color="auto"/>
          </w:divBdr>
        </w:div>
        <w:div w:id="1656950873">
          <w:marLeft w:val="0"/>
          <w:marRight w:val="0"/>
          <w:marTop w:val="0"/>
          <w:marBottom w:val="101"/>
          <w:divBdr>
            <w:top w:val="none" w:sz="0" w:space="0" w:color="auto"/>
            <w:left w:val="none" w:sz="0" w:space="0" w:color="auto"/>
            <w:bottom w:val="none" w:sz="0" w:space="0" w:color="auto"/>
            <w:right w:val="none" w:sz="0" w:space="0" w:color="auto"/>
          </w:divBdr>
        </w:div>
        <w:div w:id="1944148462">
          <w:marLeft w:val="0"/>
          <w:marRight w:val="0"/>
          <w:marTop w:val="0"/>
          <w:marBottom w:val="101"/>
          <w:divBdr>
            <w:top w:val="none" w:sz="0" w:space="0" w:color="auto"/>
            <w:left w:val="none" w:sz="0" w:space="0" w:color="auto"/>
            <w:bottom w:val="none" w:sz="0" w:space="0" w:color="auto"/>
            <w:right w:val="none" w:sz="0" w:space="0" w:color="auto"/>
          </w:divBdr>
        </w:div>
        <w:div w:id="2018992562">
          <w:marLeft w:val="0"/>
          <w:marRight w:val="0"/>
          <w:marTop w:val="0"/>
          <w:marBottom w:val="101"/>
          <w:divBdr>
            <w:top w:val="none" w:sz="0" w:space="0" w:color="auto"/>
            <w:left w:val="none" w:sz="0" w:space="0" w:color="auto"/>
            <w:bottom w:val="none" w:sz="0" w:space="0" w:color="auto"/>
            <w:right w:val="none" w:sz="0" w:space="0" w:color="auto"/>
          </w:divBdr>
        </w:div>
        <w:div w:id="2056273246">
          <w:marLeft w:val="0"/>
          <w:marRight w:val="0"/>
          <w:marTop w:val="0"/>
          <w:marBottom w:val="101"/>
          <w:divBdr>
            <w:top w:val="none" w:sz="0" w:space="0" w:color="auto"/>
            <w:left w:val="none" w:sz="0" w:space="0" w:color="auto"/>
            <w:bottom w:val="none" w:sz="0" w:space="0" w:color="auto"/>
            <w:right w:val="none" w:sz="0" w:space="0" w:color="auto"/>
          </w:divBdr>
        </w:div>
      </w:divsChild>
    </w:div>
    <w:div w:id="302934126">
      <w:bodyDiv w:val="1"/>
      <w:marLeft w:val="0"/>
      <w:marRight w:val="0"/>
      <w:marTop w:val="0"/>
      <w:marBottom w:val="0"/>
      <w:divBdr>
        <w:top w:val="none" w:sz="0" w:space="0" w:color="auto"/>
        <w:left w:val="none" w:sz="0" w:space="0" w:color="auto"/>
        <w:bottom w:val="none" w:sz="0" w:space="0" w:color="auto"/>
        <w:right w:val="none" w:sz="0" w:space="0" w:color="auto"/>
      </w:divBdr>
    </w:div>
    <w:div w:id="325205833">
      <w:bodyDiv w:val="1"/>
      <w:marLeft w:val="0"/>
      <w:marRight w:val="0"/>
      <w:marTop w:val="0"/>
      <w:marBottom w:val="0"/>
      <w:divBdr>
        <w:top w:val="none" w:sz="0" w:space="0" w:color="auto"/>
        <w:left w:val="none" w:sz="0" w:space="0" w:color="auto"/>
        <w:bottom w:val="none" w:sz="0" w:space="0" w:color="auto"/>
        <w:right w:val="none" w:sz="0" w:space="0" w:color="auto"/>
      </w:divBdr>
    </w:div>
    <w:div w:id="325910854">
      <w:bodyDiv w:val="1"/>
      <w:marLeft w:val="0"/>
      <w:marRight w:val="0"/>
      <w:marTop w:val="0"/>
      <w:marBottom w:val="0"/>
      <w:divBdr>
        <w:top w:val="none" w:sz="0" w:space="0" w:color="auto"/>
        <w:left w:val="none" w:sz="0" w:space="0" w:color="auto"/>
        <w:bottom w:val="none" w:sz="0" w:space="0" w:color="auto"/>
        <w:right w:val="none" w:sz="0" w:space="0" w:color="auto"/>
      </w:divBdr>
    </w:div>
    <w:div w:id="344675212">
      <w:bodyDiv w:val="1"/>
      <w:marLeft w:val="0"/>
      <w:marRight w:val="0"/>
      <w:marTop w:val="0"/>
      <w:marBottom w:val="0"/>
      <w:divBdr>
        <w:top w:val="none" w:sz="0" w:space="0" w:color="auto"/>
        <w:left w:val="none" w:sz="0" w:space="0" w:color="auto"/>
        <w:bottom w:val="none" w:sz="0" w:space="0" w:color="auto"/>
        <w:right w:val="none" w:sz="0" w:space="0" w:color="auto"/>
      </w:divBdr>
    </w:div>
    <w:div w:id="404030761">
      <w:bodyDiv w:val="1"/>
      <w:marLeft w:val="0"/>
      <w:marRight w:val="0"/>
      <w:marTop w:val="0"/>
      <w:marBottom w:val="0"/>
      <w:divBdr>
        <w:top w:val="none" w:sz="0" w:space="0" w:color="auto"/>
        <w:left w:val="none" w:sz="0" w:space="0" w:color="auto"/>
        <w:bottom w:val="none" w:sz="0" w:space="0" w:color="auto"/>
        <w:right w:val="none" w:sz="0" w:space="0" w:color="auto"/>
      </w:divBdr>
    </w:div>
    <w:div w:id="493184133">
      <w:bodyDiv w:val="1"/>
      <w:marLeft w:val="0"/>
      <w:marRight w:val="0"/>
      <w:marTop w:val="0"/>
      <w:marBottom w:val="0"/>
      <w:divBdr>
        <w:top w:val="none" w:sz="0" w:space="0" w:color="auto"/>
        <w:left w:val="none" w:sz="0" w:space="0" w:color="auto"/>
        <w:bottom w:val="none" w:sz="0" w:space="0" w:color="auto"/>
        <w:right w:val="none" w:sz="0" w:space="0" w:color="auto"/>
      </w:divBdr>
    </w:div>
    <w:div w:id="533733942">
      <w:bodyDiv w:val="1"/>
      <w:marLeft w:val="0"/>
      <w:marRight w:val="0"/>
      <w:marTop w:val="0"/>
      <w:marBottom w:val="0"/>
      <w:divBdr>
        <w:top w:val="none" w:sz="0" w:space="0" w:color="auto"/>
        <w:left w:val="none" w:sz="0" w:space="0" w:color="auto"/>
        <w:bottom w:val="none" w:sz="0" w:space="0" w:color="auto"/>
        <w:right w:val="none" w:sz="0" w:space="0" w:color="auto"/>
      </w:divBdr>
    </w:div>
    <w:div w:id="535238325">
      <w:bodyDiv w:val="1"/>
      <w:marLeft w:val="0"/>
      <w:marRight w:val="0"/>
      <w:marTop w:val="0"/>
      <w:marBottom w:val="0"/>
      <w:divBdr>
        <w:top w:val="none" w:sz="0" w:space="0" w:color="auto"/>
        <w:left w:val="none" w:sz="0" w:space="0" w:color="auto"/>
        <w:bottom w:val="none" w:sz="0" w:space="0" w:color="auto"/>
        <w:right w:val="none" w:sz="0" w:space="0" w:color="auto"/>
      </w:divBdr>
    </w:div>
    <w:div w:id="541018337">
      <w:bodyDiv w:val="1"/>
      <w:marLeft w:val="0"/>
      <w:marRight w:val="0"/>
      <w:marTop w:val="0"/>
      <w:marBottom w:val="0"/>
      <w:divBdr>
        <w:top w:val="none" w:sz="0" w:space="0" w:color="auto"/>
        <w:left w:val="none" w:sz="0" w:space="0" w:color="auto"/>
        <w:bottom w:val="none" w:sz="0" w:space="0" w:color="auto"/>
        <w:right w:val="none" w:sz="0" w:space="0" w:color="auto"/>
      </w:divBdr>
    </w:div>
    <w:div w:id="573321813">
      <w:bodyDiv w:val="1"/>
      <w:marLeft w:val="0"/>
      <w:marRight w:val="0"/>
      <w:marTop w:val="0"/>
      <w:marBottom w:val="0"/>
      <w:divBdr>
        <w:top w:val="none" w:sz="0" w:space="0" w:color="auto"/>
        <w:left w:val="none" w:sz="0" w:space="0" w:color="auto"/>
        <w:bottom w:val="none" w:sz="0" w:space="0" w:color="auto"/>
        <w:right w:val="none" w:sz="0" w:space="0" w:color="auto"/>
      </w:divBdr>
    </w:div>
    <w:div w:id="577712270">
      <w:bodyDiv w:val="1"/>
      <w:marLeft w:val="0"/>
      <w:marRight w:val="0"/>
      <w:marTop w:val="0"/>
      <w:marBottom w:val="0"/>
      <w:divBdr>
        <w:top w:val="none" w:sz="0" w:space="0" w:color="auto"/>
        <w:left w:val="none" w:sz="0" w:space="0" w:color="auto"/>
        <w:bottom w:val="none" w:sz="0" w:space="0" w:color="auto"/>
        <w:right w:val="none" w:sz="0" w:space="0" w:color="auto"/>
      </w:divBdr>
    </w:div>
    <w:div w:id="598416969">
      <w:bodyDiv w:val="1"/>
      <w:marLeft w:val="0"/>
      <w:marRight w:val="0"/>
      <w:marTop w:val="0"/>
      <w:marBottom w:val="0"/>
      <w:divBdr>
        <w:top w:val="none" w:sz="0" w:space="0" w:color="auto"/>
        <w:left w:val="none" w:sz="0" w:space="0" w:color="auto"/>
        <w:bottom w:val="none" w:sz="0" w:space="0" w:color="auto"/>
        <w:right w:val="none" w:sz="0" w:space="0" w:color="auto"/>
      </w:divBdr>
    </w:div>
    <w:div w:id="638074317">
      <w:bodyDiv w:val="1"/>
      <w:marLeft w:val="0"/>
      <w:marRight w:val="0"/>
      <w:marTop w:val="0"/>
      <w:marBottom w:val="0"/>
      <w:divBdr>
        <w:top w:val="none" w:sz="0" w:space="0" w:color="auto"/>
        <w:left w:val="none" w:sz="0" w:space="0" w:color="auto"/>
        <w:bottom w:val="none" w:sz="0" w:space="0" w:color="auto"/>
        <w:right w:val="none" w:sz="0" w:space="0" w:color="auto"/>
      </w:divBdr>
    </w:div>
    <w:div w:id="715619369">
      <w:bodyDiv w:val="1"/>
      <w:marLeft w:val="0"/>
      <w:marRight w:val="0"/>
      <w:marTop w:val="0"/>
      <w:marBottom w:val="0"/>
      <w:divBdr>
        <w:top w:val="none" w:sz="0" w:space="0" w:color="auto"/>
        <w:left w:val="none" w:sz="0" w:space="0" w:color="auto"/>
        <w:bottom w:val="none" w:sz="0" w:space="0" w:color="auto"/>
        <w:right w:val="none" w:sz="0" w:space="0" w:color="auto"/>
      </w:divBdr>
      <w:divsChild>
        <w:div w:id="9992132">
          <w:marLeft w:val="0"/>
          <w:marRight w:val="0"/>
          <w:marTop w:val="0"/>
          <w:marBottom w:val="101"/>
          <w:divBdr>
            <w:top w:val="none" w:sz="0" w:space="0" w:color="auto"/>
            <w:left w:val="none" w:sz="0" w:space="0" w:color="auto"/>
            <w:bottom w:val="none" w:sz="0" w:space="0" w:color="auto"/>
            <w:right w:val="none" w:sz="0" w:space="0" w:color="auto"/>
          </w:divBdr>
        </w:div>
        <w:div w:id="66657682">
          <w:marLeft w:val="0"/>
          <w:marRight w:val="0"/>
          <w:marTop w:val="0"/>
          <w:marBottom w:val="101"/>
          <w:divBdr>
            <w:top w:val="none" w:sz="0" w:space="0" w:color="auto"/>
            <w:left w:val="none" w:sz="0" w:space="0" w:color="auto"/>
            <w:bottom w:val="none" w:sz="0" w:space="0" w:color="auto"/>
            <w:right w:val="none" w:sz="0" w:space="0" w:color="auto"/>
          </w:divBdr>
        </w:div>
        <w:div w:id="192429109">
          <w:marLeft w:val="0"/>
          <w:marRight w:val="0"/>
          <w:marTop w:val="0"/>
          <w:marBottom w:val="101"/>
          <w:divBdr>
            <w:top w:val="none" w:sz="0" w:space="0" w:color="auto"/>
            <w:left w:val="none" w:sz="0" w:space="0" w:color="auto"/>
            <w:bottom w:val="none" w:sz="0" w:space="0" w:color="auto"/>
            <w:right w:val="none" w:sz="0" w:space="0" w:color="auto"/>
          </w:divBdr>
        </w:div>
        <w:div w:id="423496553">
          <w:marLeft w:val="0"/>
          <w:marRight w:val="0"/>
          <w:marTop w:val="0"/>
          <w:marBottom w:val="101"/>
          <w:divBdr>
            <w:top w:val="none" w:sz="0" w:space="0" w:color="auto"/>
            <w:left w:val="none" w:sz="0" w:space="0" w:color="auto"/>
            <w:bottom w:val="none" w:sz="0" w:space="0" w:color="auto"/>
            <w:right w:val="none" w:sz="0" w:space="0" w:color="auto"/>
          </w:divBdr>
        </w:div>
        <w:div w:id="533080571">
          <w:marLeft w:val="0"/>
          <w:marRight w:val="0"/>
          <w:marTop w:val="0"/>
          <w:marBottom w:val="101"/>
          <w:divBdr>
            <w:top w:val="none" w:sz="0" w:space="0" w:color="auto"/>
            <w:left w:val="none" w:sz="0" w:space="0" w:color="auto"/>
            <w:bottom w:val="none" w:sz="0" w:space="0" w:color="auto"/>
            <w:right w:val="none" w:sz="0" w:space="0" w:color="auto"/>
          </w:divBdr>
        </w:div>
        <w:div w:id="1090588513">
          <w:marLeft w:val="0"/>
          <w:marRight w:val="0"/>
          <w:marTop w:val="0"/>
          <w:marBottom w:val="101"/>
          <w:divBdr>
            <w:top w:val="none" w:sz="0" w:space="0" w:color="auto"/>
            <w:left w:val="none" w:sz="0" w:space="0" w:color="auto"/>
            <w:bottom w:val="none" w:sz="0" w:space="0" w:color="auto"/>
            <w:right w:val="none" w:sz="0" w:space="0" w:color="auto"/>
          </w:divBdr>
        </w:div>
        <w:div w:id="1370492601">
          <w:marLeft w:val="0"/>
          <w:marRight w:val="0"/>
          <w:marTop w:val="0"/>
          <w:marBottom w:val="101"/>
          <w:divBdr>
            <w:top w:val="none" w:sz="0" w:space="0" w:color="auto"/>
            <w:left w:val="none" w:sz="0" w:space="0" w:color="auto"/>
            <w:bottom w:val="none" w:sz="0" w:space="0" w:color="auto"/>
            <w:right w:val="none" w:sz="0" w:space="0" w:color="auto"/>
          </w:divBdr>
        </w:div>
        <w:div w:id="1452896325">
          <w:marLeft w:val="0"/>
          <w:marRight w:val="0"/>
          <w:marTop w:val="0"/>
          <w:marBottom w:val="101"/>
          <w:divBdr>
            <w:top w:val="none" w:sz="0" w:space="0" w:color="auto"/>
            <w:left w:val="none" w:sz="0" w:space="0" w:color="auto"/>
            <w:bottom w:val="none" w:sz="0" w:space="0" w:color="auto"/>
            <w:right w:val="none" w:sz="0" w:space="0" w:color="auto"/>
          </w:divBdr>
        </w:div>
        <w:div w:id="1754474393">
          <w:marLeft w:val="0"/>
          <w:marRight w:val="0"/>
          <w:marTop w:val="0"/>
          <w:marBottom w:val="101"/>
          <w:divBdr>
            <w:top w:val="none" w:sz="0" w:space="0" w:color="auto"/>
            <w:left w:val="none" w:sz="0" w:space="0" w:color="auto"/>
            <w:bottom w:val="none" w:sz="0" w:space="0" w:color="auto"/>
            <w:right w:val="none" w:sz="0" w:space="0" w:color="auto"/>
          </w:divBdr>
        </w:div>
        <w:div w:id="2093745176">
          <w:marLeft w:val="0"/>
          <w:marRight w:val="0"/>
          <w:marTop w:val="0"/>
          <w:marBottom w:val="101"/>
          <w:divBdr>
            <w:top w:val="none" w:sz="0" w:space="0" w:color="auto"/>
            <w:left w:val="none" w:sz="0" w:space="0" w:color="auto"/>
            <w:bottom w:val="none" w:sz="0" w:space="0" w:color="auto"/>
            <w:right w:val="none" w:sz="0" w:space="0" w:color="auto"/>
          </w:divBdr>
        </w:div>
      </w:divsChild>
    </w:div>
    <w:div w:id="731007778">
      <w:bodyDiv w:val="1"/>
      <w:marLeft w:val="0"/>
      <w:marRight w:val="0"/>
      <w:marTop w:val="0"/>
      <w:marBottom w:val="0"/>
      <w:divBdr>
        <w:top w:val="none" w:sz="0" w:space="0" w:color="auto"/>
        <w:left w:val="none" w:sz="0" w:space="0" w:color="auto"/>
        <w:bottom w:val="none" w:sz="0" w:space="0" w:color="auto"/>
        <w:right w:val="none" w:sz="0" w:space="0" w:color="auto"/>
      </w:divBdr>
    </w:div>
    <w:div w:id="751043733">
      <w:bodyDiv w:val="1"/>
      <w:marLeft w:val="0"/>
      <w:marRight w:val="0"/>
      <w:marTop w:val="0"/>
      <w:marBottom w:val="0"/>
      <w:divBdr>
        <w:top w:val="none" w:sz="0" w:space="0" w:color="auto"/>
        <w:left w:val="none" w:sz="0" w:space="0" w:color="auto"/>
        <w:bottom w:val="none" w:sz="0" w:space="0" w:color="auto"/>
        <w:right w:val="none" w:sz="0" w:space="0" w:color="auto"/>
      </w:divBdr>
    </w:div>
    <w:div w:id="838350110">
      <w:bodyDiv w:val="1"/>
      <w:marLeft w:val="0"/>
      <w:marRight w:val="0"/>
      <w:marTop w:val="0"/>
      <w:marBottom w:val="0"/>
      <w:divBdr>
        <w:top w:val="none" w:sz="0" w:space="0" w:color="auto"/>
        <w:left w:val="none" w:sz="0" w:space="0" w:color="auto"/>
        <w:bottom w:val="none" w:sz="0" w:space="0" w:color="auto"/>
        <w:right w:val="none" w:sz="0" w:space="0" w:color="auto"/>
      </w:divBdr>
    </w:div>
    <w:div w:id="904493291">
      <w:bodyDiv w:val="1"/>
      <w:marLeft w:val="0"/>
      <w:marRight w:val="0"/>
      <w:marTop w:val="0"/>
      <w:marBottom w:val="0"/>
      <w:divBdr>
        <w:top w:val="none" w:sz="0" w:space="0" w:color="auto"/>
        <w:left w:val="none" w:sz="0" w:space="0" w:color="auto"/>
        <w:bottom w:val="none" w:sz="0" w:space="0" w:color="auto"/>
        <w:right w:val="none" w:sz="0" w:space="0" w:color="auto"/>
      </w:divBdr>
    </w:div>
    <w:div w:id="952173826">
      <w:bodyDiv w:val="1"/>
      <w:marLeft w:val="0"/>
      <w:marRight w:val="0"/>
      <w:marTop w:val="0"/>
      <w:marBottom w:val="0"/>
      <w:divBdr>
        <w:top w:val="none" w:sz="0" w:space="0" w:color="auto"/>
        <w:left w:val="none" w:sz="0" w:space="0" w:color="auto"/>
        <w:bottom w:val="none" w:sz="0" w:space="0" w:color="auto"/>
        <w:right w:val="none" w:sz="0" w:space="0" w:color="auto"/>
      </w:divBdr>
    </w:div>
    <w:div w:id="979923403">
      <w:bodyDiv w:val="1"/>
      <w:marLeft w:val="0"/>
      <w:marRight w:val="0"/>
      <w:marTop w:val="0"/>
      <w:marBottom w:val="0"/>
      <w:divBdr>
        <w:top w:val="none" w:sz="0" w:space="0" w:color="auto"/>
        <w:left w:val="none" w:sz="0" w:space="0" w:color="auto"/>
        <w:bottom w:val="none" w:sz="0" w:space="0" w:color="auto"/>
        <w:right w:val="none" w:sz="0" w:space="0" w:color="auto"/>
      </w:divBdr>
    </w:div>
    <w:div w:id="1196507543">
      <w:bodyDiv w:val="1"/>
      <w:marLeft w:val="0"/>
      <w:marRight w:val="0"/>
      <w:marTop w:val="0"/>
      <w:marBottom w:val="0"/>
      <w:divBdr>
        <w:top w:val="none" w:sz="0" w:space="0" w:color="auto"/>
        <w:left w:val="none" w:sz="0" w:space="0" w:color="auto"/>
        <w:bottom w:val="none" w:sz="0" w:space="0" w:color="auto"/>
        <w:right w:val="none" w:sz="0" w:space="0" w:color="auto"/>
      </w:divBdr>
    </w:div>
    <w:div w:id="1281961037">
      <w:bodyDiv w:val="1"/>
      <w:marLeft w:val="0"/>
      <w:marRight w:val="0"/>
      <w:marTop w:val="0"/>
      <w:marBottom w:val="0"/>
      <w:divBdr>
        <w:top w:val="none" w:sz="0" w:space="0" w:color="auto"/>
        <w:left w:val="none" w:sz="0" w:space="0" w:color="auto"/>
        <w:bottom w:val="none" w:sz="0" w:space="0" w:color="auto"/>
        <w:right w:val="none" w:sz="0" w:space="0" w:color="auto"/>
      </w:divBdr>
    </w:div>
    <w:div w:id="1297757804">
      <w:bodyDiv w:val="1"/>
      <w:marLeft w:val="0"/>
      <w:marRight w:val="0"/>
      <w:marTop w:val="0"/>
      <w:marBottom w:val="0"/>
      <w:divBdr>
        <w:top w:val="none" w:sz="0" w:space="0" w:color="auto"/>
        <w:left w:val="none" w:sz="0" w:space="0" w:color="auto"/>
        <w:bottom w:val="none" w:sz="0" w:space="0" w:color="auto"/>
        <w:right w:val="none" w:sz="0" w:space="0" w:color="auto"/>
      </w:divBdr>
      <w:divsChild>
        <w:div w:id="238291419">
          <w:marLeft w:val="0"/>
          <w:marRight w:val="0"/>
          <w:marTop w:val="0"/>
          <w:marBottom w:val="101"/>
          <w:divBdr>
            <w:top w:val="none" w:sz="0" w:space="0" w:color="auto"/>
            <w:left w:val="none" w:sz="0" w:space="0" w:color="auto"/>
            <w:bottom w:val="none" w:sz="0" w:space="0" w:color="auto"/>
            <w:right w:val="none" w:sz="0" w:space="0" w:color="auto"/>
          </w:divBdr>
        </w:div>
        <w:div w:id="321398392">
          <w:marLeft w:val="0"/>
          <w:marRight w:val="0"/>
          <w:marTop w:val="0"/>
          <w:marBottom w:val="101"/>
          <w:divBdr>
            <w:top w:val="none" w:sz="0" w:space="0" w:color="auto"/>
            <w:left w:val="none" w:sz="0" w:space="0" w:color="auto"/>
            <w:bottom w:val="none" w:sz="0" w:space="0" w:color="auto"/>
            <w:right w:val="none" w:sz="0" w:space="0" w:color="auto"/>
          </w:divBdr>
        </w:div>
      </w:divsChild>
    </w:div>
    <w:div w:id="1340692939">
      <w:bodyDiv w:val="1"/>
      <w:marLeft w:val="0"/>
      <w:marRight w:val="0"/>
      <w:marTop w:val="0"/>
      <w:marBottom w:val="0"/>
      <w:divBdr>
        <w:top w:val="none" w:sz="0" w:space="0" w:color="auto"/>
        <w:left w:val="none" w:sz="0" w:space="0" w:color="auto"/>
        <w:bottom w:val="none" w:sz="0" w:space="0" w:color="auto"/>
        <w:right w:val="none" w:sz="0" w:space="0" w:color="auto"/>
      </w:divBdr>
    </w:div>
    <w:div w:id="1351562858">
      <w:bodyDiv w:val="1"/>
      <w:marLeft w:val="0"/>
      <w:marRight w:val="0"/>
      <w:marTop w:val="0"/>
      <w:marBottom w:val="0"/>
      <w:divBdr>
        <w:top w:val="none" w:sz="0" w:space="0" w:color="auto"/>
        <w:left w:val="none" w:sz="0" w:space="0" w:color="auto"/>
        <w:bottom w:val="none" w:sz="0" w:space="0" w:color="auto"/>
        <w:right w:val="none" w:sz="0" w:space="0" w:color="auto"/>
      </w:divBdr>
    </w:div>
    <w:div w:id="1580406269">
      <w:bodyDiv w:val="1"/>
      <w:marLeft w:val="0"/>
      <w:marRight w:val="0"/>
      <w:marTop w:val="0"/>
      <w:marBottom w:val="0"/>
      <w:divBdr>
        <w:top w:val="none" w:sz="0" w:space="0" w:color="auto"/>
        <w:left w:val="none" w:sz="0" w:space="0" w:color="auto"/>
        <w:bottom w:val="none" w:sz="0" w:space="0" w:color="auto"/>
        <w:right w:val="none" w:sz="0" w:space="0" w:color="auto"/>
      </w:divBdr>
    </w:div>
    <w:div w:id="1591819093">
      <w:bodyDiv w:val="1"/>
      <w:marLeft w:val="0"/>
      <w:marRight w:val="0"/>
      <w:marTop w:val="0"/>
      <w:marBottom w:val="0"/>
      <w:divBdr>
        <w:top w:val="none" w:sz="0" w:space="0" w:color="auto"/>
        <w:left w:val="none" w:sz="0" w:space="0" w:color="auto"/>
        <w:bottom w:val="none" w:sz="0" w:space="0" w:color="auto"/>
        <w:right w:val="none" w:sz="0" w:space="0" w:color="auto"/>
      </w:divBdr>
    </w:div>
    <w:div w:id="1592465936">
      <w:bodyDiv w:val="1"/>
      <w:marLeft w:val="0"/>
      <w:marRight w:val="0"/>
      <w:marTop w:val="0"/>
      <w:marBottom w:val="0"/>
      <w:divBdr>
        <w:top w:val="none" w:sz="0" w:space="0" w:color="auto"/>
        <w:left w:val="none" w:sz="0" w:space="0" w:color="auto"/>
        <w:bottom w:val="none" w:sz="0" w:space="0" w:color="auto"/>
        <w:right w:val="none" w:sz="0" w:space="0" w:color="auto"/>
      </w:divBdr>
    </w:div>
    <w:div w:id="1597129436">
      <w:bodyDiv w:val="1"/>
      <w:marLeft w:val="0"/>
      <w:marRight w:val="0"/>
      <w:marTop w:val="0"/>
      <w:marBottom w:val="0"/>
      <w:divBdr>
        <w:top w:val="none" w:sz="0" w:space="0" w:color="auto"/>
        <w:left w:val="none" w:sz="0" w:space="0" w:color="auto"/>
        <w:bottom w:val="none" w:sz="0" w:space="0" w:color="auto"/>
        <w:right w:val="none" w:sz="0" w:space="0" w:color="auto"/>
      </w:divBdr>
    </w:div>
    <w:div w:id="1607274625">
      <w:bodyDiv w:val="1"/>
      <w:marLeft w:val="0"/>
      <w:marRight w:val="0"/>
      <w:marTop w:val="0"/>
      <w:marBottom w:val="0"/>
      <w:divBdr>
        <w:top w:val="none" w:sz="0" w:space="0" w:color="auto"/>
        <w:left w:val="none" w:sz="0" w:space="0" w:color="auto"/>
        <w:bottom w:val="none" w:sz="0" w:space="0" w:color="auto"/>
        <w:right w:val="none" w:sz="0" w:space="0" w:color="auto"/>
      </w:divBdr>
    </w:div>
    <w:div w:id="1619601162">
      <w:bodyDiv w:val="1"/>
      <w:marLeft w:val="0"/>
      <w:marRight w:val="0"/>
      <w:marTop w:val="0"/>
      <w:marBottom w:val="0"/>
      <w:divBdr>
        <w:top w:val="none" w:sz="0" w:space="0" w:color="auto"/>
        <w:left w:val="none" w:sz="0" w:space="0" w:color="auto"/>
        <w:bottom w:val="none" w:sz="0" w:space="0" w:color="auto"/>
        <w:right w:val="none" w:sz="0" w:space="0" w:color="auto"/>
      </w:divBdr>
    </w:div>
    <w:div w:id="1729258948">
      <w:bodyDiv w:val="1"/>
      <w:marLeft w:val="0"/>
      <w:marRight w:val="0"/>
      <w:marTop w:val="0"/>
      <w:marBottom w:val="0"/>
      <w:divBdr>
        <w:top w:val="none" w:sz="0" w:space="0" w:color="auto"/>
        <w:left w:val="none" w:sz="0" w:space="0" w:color="auto"/>
        <w:bottom w:val="none" w:sz="0" w:space="0" w:color="auto"/>
        <w:right w:val="none" w:sz="0" w:space="0" w:color="auto"/>
      </w:divBdr>
      <w:divsChild>
        <w:div w:id="124813118">
          <w:marLeft w:val="0"/>
          <w:marRight w:val="0"/>
          <w:marTop w:val="0"/>
          <w:marBottom w:val="101"/>
          <w:divBdr>
            <w:top w:val="none" w:sz="0" w:space="0" w:color="auto"/>
            <w:left w:val="none" w:sz="0" w:space="0" w:color="auto"/>
            <w:bottom w:val="none" w:sz="0" w:space="0" w:color="auto"/>
            <w:right w:val="none" w:sz="0" w:space="0" w:color="auto"/>
          </w:divBdr>
        </w:div>
        <w:div w:id="134876640">
          <w:marLeft w:val="0"/>
          <w:marRight w:val="0"/>
          <w:marTop w:val="0"/>
          <w:marBottom w:val="101"/>
          <w:divBdr>
            <w:top w:val="none" w:sz="0" w:space="0" w:color="auto"/>
            <w:left w:val="none" w:sz="0" w:space="0" w:color="auto"/>
            <w:bottom w:val="none" w:sz="0" w:space="0" w:color="auto"/>
            <w:right w:val="none" w:sz="0" w:space="0" w:color="auto"/>
          </w:divBdr>
        </w:div>
        <w:div w:id="480083039">
          <w:marLeft w:val="0"/>
          <w:marRight w:val="0"/>
          <w:marTop w:val="0"/>
          <w:marBottom w:val="101"/>
          <w:divBdr>
            <w:top w:val="none" w:sz="0" w:space="0" w:color="auto"/>
            <w:left w:val="none" w:sz="0" w:space="0" w:color="auto"/>
            <w:bottom w:val="none" w:sz="0" w:space="0" w:color="auto"/>
            <w:right w:val="none" w:sz="0" w:space="0" w:color="auto"/>
          </w:divBdr>
        </w:div>
        <w:div w:id="496503734">
          <w:marLeft w:val="0"/>
          <w:marRight w:val="0"/>
          <w:marTop w:val="0"/>
          <w:marBottom w:val="101"/>
          <w:divBdr>
            <w:top w:val="none" w:sz="0" w:space="0" w:color="auto"/>
            <w:left w:val="none" w:sz="0" w:space="0" w:color="auto"/>
            <w:bottom w:val="none" w:sz="0" w:space="0" w:color="auto"/>
            <w:right w:val="none" w:sz="0" w:space="0" w:color="auto"/>
          </w:divBdr>
        </w:div>
        <w:div w:id="597100714">
          <w:marLeft w:val="0"/>
          <w:marRight w:val="0"/>
          <w:marTop w:val="0"/>
          <w:marBottom w:val="101"/>
          <w:divBdr>
            <w:top w:val="none" w:sz="0" w:space="0" w:color="auto"/>
            <w:left w:val="none" w:sz="0" w:space="0" w:color="auto"/>
            <w:bottom w:val="none" w:sz="0" w:space="0" w:color="auto"/>
            <w:right w:val="none" w:sz="0" w:space="0" w:color="auto"/>
          </w:divBdr>
        </w:div>
        <w:div w:id="1151093765">
          <w:marLeft w:val="0"/>
          <w:marRight w:val="0"/>
          <w:marTop w:val="0"/>
          <w:marBottom w:val="101"/>
          <w:divBdr>
            <w:top w:val="none" w:sz="0" w:space="0" w:color="auto"/>
            <w:left w:val="none" w:sz="0" w:space="0" w:color="auto"/>
            <w:bottom w:val="none" w:sz="0" w:space="0" w:color="auto"/>
            <w:right w:val="none" w:sz="0" w:space="0" w:color="auto"/>
          </w:divBdr>
        </w:div>
        <w:div w:id="1228228877">
          <w:marLeft w:val="0"/>
          <w:marRight w:val="0"/>
          <w:marTop w:val="0"/>
          <w:marBottom w:val="101"/>
          <w:divBdr>
            <w:top w:val="none" w:sz="0" w:space="0" w:color="auto"/>
            <w:left w:val="none" w:sz="0" w:space="0" w:color="auto"/>
            <w:bottom w:val="none" w:sz="0" w:space="0" w:color="auto"/>
            <w:right w:val="none" w:sz="0" w:space="0" w:color="auto"/>
          </w:divBdr>
        </w:div>
        <w:div w:id="1608584894">
          <w:marLeft w:val="0"/>
          <w:marRight w:val="0"/>
          <w:marTop w:val="0"/>
          <w:marBottom w:val="101"/>
          <w:divBdr>
            <w:top w:val="none" w:sz="0" w:space="0" w:color="auto"/>
            <w:left w:val="none" w:sz="0" w:space="0" w:color="auto"/>
            <w:bottom w:val="none" w:sz="0" w:space="0" w:color="auto"/>
            <w:right w:val="none" w:sz="0" w:space="0" w:color="auto"/>
          </w:divBdr>
        </w:div>
        <w:div w:id="1949697260">
          <w:marLeft w:val="0"/>
          <w:marRight w:val="0"/>
          <w:marTop w:val="0"/>
          <w:marBottom w:val="101"/>
          <w:divBdr>
            <w:top w:val="none" w:sz="0" w:space="0" w:color="auto"/>
            <w:left w:val="none" w:sz="0" w:space="0" w:color="auto"/>
            <w:bottom w:val="none" w:sz="0" w:space="0" w:color="auto"/>
            <w:right w:val="none" w:sz="0" w:space="0" w:color="auto"/>
          </w:divBdr>
        </w:div>
        <w:div w:id="2107728101">
          <w:marLeft w:val="0"/>
          <w:marRight w:val="0"/>
          <w:marTop w:val="0"/>
          <w:marBottom w:val="101"/>
          <w:divBdr>
            <w:top w:val="none" w:sz="0" w:space="0" w:color="auto"/>
            <w:left w:val="none" w:sz="0" w:space="0" w:color="auto"/>
            <w:bottom w:val="none" w:sz="0" w:space="0" w:color="auto"/>
            <w:right w:val="none" w:sz="0" w:space="0" w:color="auto"/>
          </w:divBdr>
        </w:div>
      </w:divsChild>
    </w:div>
    <w:div w:id="1740056579">
      <w:bodyDiv w:val="1"/>
      <w:marLeft w:val="0"/>
      <w:marRight w:val="0"/>
      <w:marTop w:val="0"/>
      <w:marBottom w:val="0"/>
      <w:divBdr>
        <w:top w:val="none" w:sz="0" w:space="0" w:color="auto"/>
        <w:left w:val="none" w:sz="0" w:space="0" w:color="auto"/>
        <w:bottom w:val="none" w:sz="0" w:space="0" w:color="auto"/>
        <w:right w:val="none" w:sz="0" w:space="0" w:color="auto"/>
      </w:divBdr>
      <w:divsChild>
        <w:div w:id="67580312">
          <w:marLeft w:val="0"/>
          <w:marRight w:val="0"/>
          <w:marTop w:val="0"/>
          <w:marBottom w:val="101"/>
          <w:divBdr>
            <w:top w:val="none" w:sz="0" w:space="0" w:color="auto"/>
            <w:left w:val="none" w:sz="0" w:space="0" w:color="auto"/>
            <w:bottom w:val="none" w:sz="0" w:space="0" w:color="auto"/>
            <w:right w:val="none" w:sz="0" w:space="0" w:color="auto"/>
          </w:divBdr>
        </w:div>
        <w:div w:id="106850451">
          <w:marLeft w:val="0"/>
          <w:marRight w:val="0"/>
          <w:marTop w:val="0"/>
          <w:marBottom w:val="101"/>
          <w:divBdr>
            <w:top w:val="none" w:sz="0" w:space="0" w:color="auto"/>
            <w:left w:val="none" w:sz="0" w:space="0" w:color="auto"/>
            <w:bottom w:val="none" w:sz="0" w:space="0" w:color="auto"/>
            <w:right w:val="none" w:sz="0" w:space="0" w:color="auto"/>
          </w:divBdr>
        </w:div>
        <w:div w:id="115419311">
          <w:marLeft w:val="0"/>
          <w:marRight w:val="0"/>
          <w:marTop w:val="0"/>
          <w:marBottom w:val="101"/>
          <w:divBdr>
            <w:top w:val="none" w:sz="0" w:space="0" w:color="auto"/>
            <w:left w:val="none" w:sz="0" w:space="0" w:color="auto"/>
            <w:bottom w:val="none" w:sz="0" w:space="0" w:color="auto"/>
            <w:right w:val="none" w:sz="0" w:space="0" w:color="auto"/>
          </w:divBdr>
        </w:div>
        <w:div w:id="341249639">
          <w:marLeft w:val="0"/>
          <w:marRight w:val="0"/>
          <w:marTop w:val="0"/>
          <w:marBottom w:val="101"/>
          <w:divBdr>
            <w:top w:val="none" w:sz="0" w:space="0" w:color="auto"/>
            <w:left w:val="none" w:sz="0" w:space="0" w:color="auto"/>
            <w:bottom w:val="none" w:sz="0" w:space="0" w:color="auto"/>
            <w:right w:val="none" w:sz="0" w:space="0" w:color="auto"/>
          </w:divBdr>
        </w:div>
        <w:div w:id="572158826">
          <w:marLeft w:val="0"/>
          <w:marRight w:val="0"/>
          <w:marTop w:val="0"/>
          <w:marBottom w:val="101"/>
          <w:divBdr>
            <w:top w:val="none" w:sz="0" w:space="0" w:color="auto"/>
            <w:left w:val="none" w:sz="0" w:space="0" w:color="auto"/>
            <w:bottom w:val="none" w:sz="0" w:space="0" w:color="auto"/>
            <w:right w:val="none" w:sz="0" w:space="0" w:color="auto"/>
          </w:divBdr>
        </w:div>
        <w:div w:id="613101878">
          <w:marLeft w:val="0"/>
          <w:marRight w:val="0"/>
          <w:marTop w:val="0"/>
          <w:marBottom w:val="101"/>
          <w:divBdr>
            <w:top w:val="none" w:sz="0" w:space="0" w:color="auto"/>
            <w:left w:val="none" w:sz="0" w:space="0" w:color="auto"/>
            <w:bottom w:val="none" w:sz="0" w:space="0" w:color="auto"/>
            <w:right w:val="none" w:sz="0" w:space="0" w:color="auto"/>
          </w:divBdr>
        </w:div>
        <w:div w:id="1527020429">
          <w:marLeft w:val="0"/>
          <w:marRight w:val="0"/>
          <w:marTop w:val="0"/>
          <w:marBottom w:val="101"/>
          <w:divBdr>
            <w:top w:val="none" w:sz="0" w:space="0" w:color="auto"/>
            <w:left w:val="none" w:sz="0" w:space="0" w:color="auto"/>
            <w:bottom w:val="none" w:sz="0" w:space="0" w:color="auto"/>
            <w:right w:val="none" w:sz="0" w:space="0" w:color="auto"/>
          </w:divBdr>
        </w:div>
        <w:div w:id="1598711364">
          <w:marLeft w:val="0"/>
          <w:marRight w:val="0"/>
          <w:marTop w:val="0"/>
          <w:marBottom w:val="101"/>
          <w:divBdr>
            <w:top w:val="none" w:sz="0" w:space="0" w:color="auto"/>
            <w:left w:val="none" w:sz="0" w:space="0" w:color="auto"/>
            <w:bottom w:val="none" w:sz="0" w:space="0" w:color="auto"/>
            <w:right w:val="none" w:sz="0" w:space="0" w:color="auto"/>
          </w:divBdr>
        </w:div>
        <w:div w:id="1608074381">
          <w:marLeft w:val="0"/>
          <w:marRight w:val="0"/>
          <w:marTop w:val="0"/>
          <w:marBottom w:val="101"/>
          <w:divBdr>
            <w:top w:val="none" w:sz="0" w:space="0" w:color="auto"/>
            <w:left w:val="none" w:sz="0" w:space="0" w:color="auto"/>
            <w:bottom w:val="none" w:sz="0" w:space="0" w:color="auto"/>
            <w:right w:val="none" w:sz="0" w:space="0" w:color="auto"/>
          </w:divBdr>
        </w:div>
        <w:div w:id="2105764768">
          <w:marLeft w:val="0"/>
          <w:marRight w:val="0"/>
          <w:marTop w:val="0"/>
          <w:marBottom w:val="101"/>
          <w:divBdr>
            <w:top w:val="none" w:sz="0" w:space="0" w:color="auto"/>
            <w:left w:val="none" w:sz="0" w:space="0" w:color="auto"/>
            <w:bottom w:val="none" w:sz="0" w:space="0" w:color="auto"/>
            <w:right w:val="none" w:sz="0" w:space="0" w:color="auto"/>
          </w:divBdr>
        </w:div>
      </w:divsChild>
    </w:div>
    <w:div w:id="1740513670">
      <w:bodyDiv w:val="1"/>
      <w:marLeft w:val="0"/>
      <w:marRight w:val="0"/>
      <w:marTop w:val="0"/>
      <w:marBottom w:val="0"/>
      <w:divBdr>
        <w:top w:val="none" w:sz="0" w:space="0" w:color="auto"/>
        <w:left w:val="none" w:sz="0" w:space="0" w:color="auto"/>
        <w:bottom w:val="none" w:sz="0" w:space="0" w:color="auto"/>
        <w:right w:val="none" w:sz="0" w:space="0" w:color="auto"/>
      </w:divBdr>
    </w:div>
    <w:div w:id="1750617215">
      <w:bodyDiv w:val="1"/>
      <w:marLeft w:val="0"/>
      <w:marRight w:val="0"/>
      <w:marTop w:val="0"/>
      <w:marBottom w:val="0"/>
      <w:divBdr>
        <w:top w:val="none" w:sz="0" w:space="0" w:color="auto"/>
        <w:left w:val="none" w:sz="0" w:space="0" w:color="auto"/>
        <w:bottom w:val="none" w:sz="0" w:space="0" w:color="auto"/>
        <w:right w:val="none" w:sz="0" w:space="0" w:color="auto"/>
      </w:divBdr>
    </w:div>
    <w:div w:id="1752387929">
      <w:bodyDiv w:val="1"/>
      <w:marLeft w:val="0"/>
      <w:marRight w:val="0"/>
      <w:marTop w:val="0"/>
      <w:marBottom w:val="0"/>
      <w:divBdr>
        <w:top w:val="none" w:sz="0" w:space="0" w:color="auto"/>
        <w:left w:val="none" w:sz="0" w:space="0" w:color="auto"/>
        <w:bottom w:val="none" w:sz="0" w:space="0" w:color="auto"/>
        <w:right w:val="none" w:sz="0" w:space="0" w:color="auto"/>
      </w:divBdr>
      <w:divsChild>
        <w:div w:id="113208201">
          <w:marLeft w:val="0"/>
          <w:marRight w:val="0"/>
          <w:marTop w:val="0"/>
          <w:marBottom w:val="101"/>
          <w:divBdr>
            <w:top w:val="none" w:sz="0" w:space="0" w:color="auto"/>
            <w:left w:val="none" w:sz="0" w:space="0" w:color="auto"/>
            <w:bottom w:val="none" w:sz="0" w:space="0" w:color="auto"/>
            <w:right w:val="none" w:sz="0" w:space="0" w:color="auto"/>
          </w:divBdr>
        </w:div>
        <w:div w:id="132336666">
          <w:marLeft w:val="0"/>
          <w:marRight w:val="0"/>
          <w:marTop w:val="0"/>
          <w:marBottom w:val="101"/>
          <w:divBdr>
            <w:top w:val="none" w:sz="0" w:space="0" w:color="auto"/>
            <w:left w:val="none" w:sz="0" w:space="0" w:color="auto"/>
            <w:bottom w:val="none" w:sz="0" w:space="0" w:color="auto"/>
            <w:right w:val="none" w:sz="0" w:space="0" w:color="auto"/>
          </w:divBdr>
        </w:div>
        <w:div w:id="296692887">
          <w:marLeft w:val="0"/>
          <w:marRight w:val="0"/>
          <w:marTop w:val="0"/>
          <w:marBottom w:val="101"/>
          <w:divBdr>
            <w:top w:val="none" w:sz="0" w:space="0" w:color="auto"/>
            <w:left w:val="none" w:sz="0" w:space="0" w:color="auto"/>
            <w:bottom w:val="none" w:sz="0" w:space="0" w:color="auto"/>
            <w:right w:val="none" w:sz="0" w:space="0" w:color="auto"/>
          </w:divBdr>
        </w:div>
        <w:div w:id="339814994">
          <w:marLeft w:val="0"/>
          <w:marRight w:val="0"/>
          <w:marTop w:val="0"/>
          <w:marBottom w:val="101"/>
          <w:divBdr>
            <w:top w:val="none" w:sz="0" w:space="0" w:color="auto"/>
            <w:left w:val="none" w:sz="0" w:space="0" w:color="auto"/>
            <w:bottom w:val="none" w:sz="0" w:space="0" w:color="auto"/>
            <w:right w:val="none" w:sz="0" w:space="0" w:color="auto"/>
          </w:divBdr>
        </w:div>
        <w:div w:id="520701759">
          <w:marLeft w:val="0"/>
          <w:marRight w:val="0"/>
          <w:marTop w:val="0"/>
          <w:marBottom w:val="101"/>
          <w:divBdr>
            <w:top w:val="none" w:sz="0" w:space="0" w:color="auto"/>
            <w:left w:val="none" w:sz="0" w:space="0" w:color="auto"/>
            <w:bottom w:val="none" w:sz="0" w:space="0" w:color="auto"/>
            <w:right w:val="none" w:sz="0" w:space="0" w:color="auto"/>
          </w:divBdr>
        </w:div>
        <w:div w:id="731268506">
          <w:marLeft w:val="0"/>
          <w:marRight w:val="0"/>
          <w:marTop w:val="0"/>
          <w:marBottom w:val="101"/>
          <w:divBdr>
            <w:top w:val="none" w:sz="0" w:space="0" w:color="auto"/>
            <w:left w:val="none" w:sz="0" w:space="0" w:color="auto"/>
            <w:bottom w:val="none" w:sz="0" w:space="0" w:color="auto"/>
            <w:right w:val="none" w:sz="0" w:space="0" w:color="auto"/>
          </w:divBdr>
        </w:div>
        <w:div w:id="803736210">
          <w:marLeft w:val="0"/>
          <w:marRight w:val="0"/>
          <w:marTop w:val="0"/>
          <w:marBottom w:val="101"/>
          <w:divBdr>
            <w:top w:val="none" w:sz="0" w:space="0" w:color="auto"/>
            <w:left w:val="none" w:sz="0" w:space="0" w:color="auto"/>
            <w:bottom w:val="none" w:sz="0" w:space="0" w:color="auto"/>
            <w:right w:val="none" w:sz="0" w:space="0" w:color="auto"/>
          </w:divBdr>
        </w:div>
        <w:div w:id="819468253">
          <w:marLeft w:val="0"/>
          <w:marRight w:val="0"/>
          <w:marTop w:val="0"/>
          <w:marBottom w:val="101"/>
          <w:divBdr>
            <w:top w:val="none" w:sz="0" w:space="0" w:color="auto"/>
            <w:left w:val="none" w:sz="0" w:space="0" w:color="auto"/>
            <w:bottom w:val="none" w:sz="0" w:space="0" w:color="auto"/>
            <w:right w:val="none" w:sz="0" w:space="0" w:color="auto"/>
          </w:divBdr>
        </w:div>
        <w:div w:id="1080757273">
          <w:marLeft w:val="0"/>
          <w:marRight w:val="0"/>
          <w:marTop w:val="0"/>
          <w:marBottom w:val="101"/>
          <w:divBdr>
            <w:top w:val="none" w:sz="0" w:space="0" w:color="auto"/>
            <w:left w:val="none" w:sz="0" w:space="0" w:color="auto"/>
            <w:bottom w:val="none" w:sz="0" w:space="0" w:color="auto"/>
            <w:right w:val="none" w:sz="0" w:space="0" w:color="auto"/>
          </w:divBdr>
        </w:div>
        <w:div w:id="2007508818">
          <w:marLeft w:val="0"/>
          <w:marRight w:val="0"/>
          <w:marTop w:val="0"/>
          <w:marBottom w:val="101"/>
          <w:divBdr>
            <w:top w:val="none" w:sz="0" w:space="0" w:color="auto"/>
            <w:left w:val="none" w:sz="0" w:space="0" w:color="auto"/>
            <w:bottom w:val="none" w:sz="0" w:space="0" w:color="auto"/>
            <w:right w:val="none" w:sz="0" w:space="0" w:color="auto"/>
          </w:divBdr>
        </w:div>
      </w:divsChild>
    </w:div>
    <w:div w:id="1772163360">
      <w:bodyDiv w:val="1"/>
      <w:marLeft w:val="0"/>
      <w:marRight w:val="0"/>
      <w:marTop w:val="0"/>
      <w:marBottom w:val="0"/>
      <w:divBdr>
        <w:top w:val="none" w:sz="0" w:space="0" w:color="auto"/>
        <w:left w:val="none" w:sz="0" w:space="0" w:color="auto"/>
        <w:bottom w:val="none" w:sz="0" w:space="0" w:color="auto"/>
        <w:right w:val="none" w:sz="0" w:space="0" w:color="auto"/>
      </w:divBdr>
    </w:div>
    <w:div w:id="1855991231">
      <w:bodyDiv w:val="1"/>
      <w:marLeft w:val="0"/>
      <w:marRight w:val="0"/>
      <w:marTop w:val="0"/>
      <w:marBottom w:val="0"/>
      <w:divBdr>
        <w:top w:val="none" w:sz="0" w:space="0" w:color="auto"/>
        <w:left w:val="none" w:sz="0" w:space="0" w:color="auto"/>
        <w:bottom w:val="none" w:sz="0" w:space="0" w:color="auto"/>
        <w:right w:val="none" w:sz="0" w:space="0" w:color="auto"/>
      </w:divBdr>
    </w:div>
    <w:div w:id="1930117632">
      <w:bodyDiv w:val="1"/>
      <w:marLeft w:val="0"/>
      <w:marRight w:val="0"/>
      <w:marTop w:val="0"/>
      <w:marBottom w:val="0"/>
      <w:divBdr>
        <w:top w:val="none" w:sz="0" w:space="0" w:color="auto"/>
        <w:left w:val="none" w:sz="0" w:space="0" w:color="auto"/>
        <w:bottom w:val="none" w:sz="0" w:space="0" w:color="auto"/>
        <w:right w:val="none" w:sz="0" w:space="0" w:color="auto"/>
      </w:divBdr>
      <w:divsChild>
        <w:div w:id="244337972">
          <w:marLeft w:val="0"/>
          <w:marRight w:val="0"/>
          <w:marTop w:val="0"/>
          <w:marBottom w:val="101"/>
          <w:divBdr>
            <w:top w:val="none" w:sz="0" w:space="0" w:color="auto"/>
            <w:left w:val="none" w:sz="0" w:space="0" w:color="auto"/>
            <w:bottom w:val="none" w:sz="0" w:space="0" w:color="auto"/>
            <w:right w:val="none" w:sz="0" w:space="0" w:color="auto"/>
          </w:divBdr>
        </w:div>
        <w:div w:id="465129855">
          <w:marLeft w:val="0"/>
          <w:marRight w:val="0"/>
          <w:marTop w:val="0"/>
          <w:marBottom w:val="101"/>
          <w:divBdr>
            <w:top w:val="none" w:sz="0" w:space="0" w:color="auto"/>
            <w:left w:val="none" w:sz="0" w:space="0" w:color="auto"/>
            <w:bottom w:val="none" w:sz="0" w:space="0" w:color="auto"/>
            <w:right w:val="none" w:sz="0" w:space="0" w:color="auto"/>
          </w:divBdr>
        </w:div>
        <w:div w:id="565184350">
          <w:marLeft w:val="0"/>
          <w:marRight w:val="0"/>
          <w:marTop w:val="0"/>
          <w:marBottom w:val="101"/>
          <w:divBdr>
            <w:top w:val="none" w:sz="0" w:space="0" w:color="auto"/>
            <w:left w:val="none" w:sz="0" w:space="0" w:color="auto"/>
            <w:bottom w:val="none" w:sz="0" w:space="0" w:color="auto"/>
            <w:right w:val="none" w:sz="0" w:space="0" w:color="auto"/>
          </w:divBdr>
        </w:div>
        <w:div w:id="1046174601">
          <w:marLeft w:val="0"/>
          <w:marRight w:val="0"/>
          <w:marTop w:val="0"/>
          <w:marBottom w:val="101"/>
          <w:divBdr>
            <w:top w:val="none" w:sz="0" w:space="0" w:color="auto"/>
            <w:left w:val="none" w:sz="0" w:space="0" w:color="auto"/>
            <w:bottom w:val="none" w:sz="0" w:space="0" w:color="auto"/>
            <w:right w:val="none" w:sz="0" w:space="0" w:color="auto"/>
          </w:divBdr>
        </w:div>
        <w:div w:id="1127696742">
          <w:marLeft w:val="0"/>
          <w:marRight w:val="0"/>
          <w:marTop w:val="0"/>
          <w:marBottom w:val="101"/>
          <w:divBdr>
            <w:top w:val="none" w:sz="0" w:space="0" w:color="auto"/>
            <w:left w:val="none" w:sz="0" w:space="0" w:color="auto"/>
            <w:bottom w:val="none" w:sz="0" w:space="0" w:color="auto"/>
            <w:right w:val="none" w:sz="0" w:space="0" w:color="auto"/>
          </w:divBdr>
        </w:div>
        <w:div w:id="1358236805">
          <w:marLeft w:val="0"/>
          <w:marRight w:val="0"/>
          <w:marTop w:val="0"/>
          <w:marBottom w:val="101"/>
          <w:divBdr>
            <w:top w:val="none" w:sz="0" w:space="0" w:color="auto"/>
            <w:left w:val="none" w:sz="0" w:space="0" w:color="auto"/>
            <w:bottom w:val="none" w:sz="0" w:space="0" w:color="auto"/>
            <w:right w:val="none" w:sz="0" w:space="0" w:color="auto"/>
          </w:divBdr>
        </w:div>
        <w:div w:id="1367759244">
          <w:marLeft w:val="0"/>
          <w:marRight w:val="0"/>
          <w:marTop w:val="0"/>
          <w:marBottom w:val="101"/>
          <w:divBdr>
            <w:top w:val="none" w:sz="0" w:space="0" w:color="auto"/>
            <w:left w:val="none" w:sz="0" w:space="0" w:color="auto"/>
            <w:bottom w:val="none" w:sz="0" w:space="0" w:color="auto"/>
            <w:right w:val="none" w:sz="0" w:space="0" w:color="auto"/>
          </w:divBdr>
        </w:div>
        <w:div w:id="1488667256">
          <w:marLeft w:val="0"/>
          <w:marRight w:val="0"/>
          <w:marTop w:val="0"/>
          <w:marBottom w:val="101"/>
          <w:divBdr>
            <w:top w:val="none" w:sz="0" w:space="0" w:color="auto"/>
            <w:left w:val="none" w:sz="0" w:space="0" w:color="auto"/>
            <w:bottom w:val="none" w:sz="0" w:space="0" w:color="auto"/>
            <w:right w:val="none" w:sz="0" w:space="0" w:color="auto"/>
          </w:divBdr>
        </w:div>
        <w:div w:id="1997805639">
          <w:marLeft w:val="0"/>
          <w:marRight w:val="0"/>
          <w:marTop w:val="0"/>
          <w:marBottom w:val="101"/>
          <w:divBdr>
            <w:top w:val="none" w:sz="0" w:space="0" w:color="auto"/>
            <w:left w:val="none" w:sz="0" w:space="0" w:color="auto"/>
            <w:bottom w:val="none" w:sz="0" w:space="0" w:color="auto"/>
            <w:right w:val="none" w:sz="0" w:space="0" w:color="auto"/>
          </w:divBdr>
        </w:div>
        <w:div w:id="2072187096">
          <w:marLeft w:val="0"/>
          <w:marRight w:val="0"/>
          <w:marTop w:val="0"/>
          <w:marBottom w:val="101"/>
          <w:divBdr>
            <w:top w:val="none" w:sz="0" w:space="0" w:color="auto"/>
            <w:left w:val="none" w:sz="0" w:space="0" w:color="auto"/>
            <w:bottom w:val="none" w:sz="0" w:space="0" w:color="auto"/>
            <w:right w:val="none" w:sz="0" w:space="0" w:color="auto"/>
          </w:divBdr>
        </w:div>
      </w:divsChild>
    </w:div>
    <w:div w:id="1937251122">
      <w:bodyDiv w:val="1"/>
      <w:marLeft w:val="0"/>
      <w:marRight w:val="0"/>
      <w:marTop w:val="0"/>
      <w:marBottom w:val="0"/>
      <w:divBdr>
        <w:top w:val="none" w:sz="0" w:space="0" w:color="auto"/>
        <w:left w:val="none" w:sz="0" w:space="0" w:color="auto"/>
        <w:bottom w:val="none" w:sz="0" w:space="0" w:color="auto"/>
        <w:right w:val="none" w:sz="0" w:space="0" w:color="auto"/>
      </w:divBdr>
    </w:div>
    <w:div w:id="1981493169">
      <w:bodyDiv w:val="1"/>
      <w:marLeft w:val="0"/>
      <w:marRight w:val="0"/>
      <w:marTop w:val="0"/>
      <w:marBottom w:val="0"/>
      <w:divBdr>
        <w:top w:val="none" w:sz="0" w:space="0" w:color="auto"/>
        <w:left w:val="none" w:sz="0" w:space="0" w:color="auto"/>
        <w:bottom w:val="none" w:sz="0" w:space="0" w:color="auto"/>
        <w:right w:val="none" w:sz="0" w:space="0" w:color="auto"/>
      </w:divBdr>
      <w:divsChild>
        <w:div w:id="555311499">
          <w:marLeft w:val="1008"/>
          <w:marRight w:val="0"/>
          <w:marTop w:val="0"/>
          <w:marBottom w:val="101"/>
          <w:divBdr>
            <w:top w:val="none" w:sz="0" w:space="0" w:color="auto"/>
            <w:left w:val="none" w:sz="0" w:space="0" w:color="auto"/>
            <w:bottom w:val="none" w:sz="0" w:space="0" w:color="auto"/>
            <w:right w:val="none" w:sz="0" w:space="0" w:color="auto"/>
          </w:divBdr>
        </w:div>
        <w:div w:id="632978090">
          <w:marLeft w:val="1008"/>
          <w:marRight w:val="0"/>
          <w:marTop w:val="0"/>
          <w:marBottom w:val="101"/>
          <w:divBdr>
            <w:top w:val="none" w:sz="0" w:space="0" w:color="auto"/>
            <w:left w:val="none" w:sz="0" w:space="0" w:color="auto"/>
            <w:bottom w:val="none" w:sz="0" w:space="0" w:color="auto"/>
            <w:right w:val="none" w:sz="0" w:space="0" w:color="auto"/>
          </w:divBdr>
        </w:div>
        <w:div w:id="873037367">
          <w:marLeft w:val="0"/>
          <w:marRight w:val="0"/>
          <w:marTop w:val="0"/>
          <w:marBottom w:val="101"/>
          <w:divBdr>
            <w:top w:val="none" w:sz="0" w:space="0" w:color="auto"/>
            <w:left w:val="none" w:sz="0" w:space="0" w:color="auto"/>
            <w:bottom w:val="none" w:sz="0" w:space="0" w:color="auto"/>
            <w:right w:val="none" w:sz="0" w:space="0" w:color="auto"/>
          </w:divBdr>
        </w:div>
        <w:div w:id="1106001301">
          <w:marLeft w:val="1008"/>
          <w:marRight w:val="0"/>
          <w:marTop w:val="0"/>
          <w:marBottom w:val="101"/>
          <w:divBdr>
            <w:top w:val="none" w:sz="0" w:space="0" w:color="auto"/>
            <w:left w:val="none" w:sz="0" w:space="0" w:color="auto"/>
            <w:bottom w:val="none" w:sz="0" w:space="0" w:color="auto"/>
            <w:right w:val="none" w:sz="0" w:space="0" w:color="auto"/>
          </w:divBdr>
        </w:div>
      </w:divsChild>
    </w:div>
    <w:div w:id="210842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6FE662F-6B3C-4742-98CB-B885BEC41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4005</Words>
  <Characters>22033</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Prestamo INAI</dc:creator>
  <cp:keywords/>
  <dc:description/>
  <cp:lastModifiedBy>Omar Antonio Méndez Mendoza</cp:lastModifiedBy>
  <cp:revision>3</cp:revision>
  <cp:lastPrinted>2017-11-24T03:34:00Z</cp:lastPrinted>
  <dcterms:created xsi:type="dcterms:W3CDTF">2020-12-22T02:04:00Z</dcterms:created>
  <dcterms:modified xsi:type="dcterms:W3CDTF">2020-12-22T02:56:00Z</dcterms:modified>
</cp:coreProperties>
</file>